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28A71">
      <w:pPr>
        <w:jc w:val="left"/>
        <w:rPr>
          <w:rFonts w:hint="eastAsia" w:ascii="黑体" w:hAnsi="宋体" w:eastAsia="黑体" w:cs="黑体"/>
          <w:sz w:val="32"/>
          <w:szCs w:val="32"/>
          <w:lang w:eastAsia="zh-CN"/>
        </w:rPr>
      </w:pPr>
      <w:bookmarkStart w:id="0" w:name="OLE_LINK1"/>
      <w:r>
        <w:rPr>
          <w:rFonts w:hint="eastAsia" w:ascii="黑体" w:hAnsi="宋体" w:eastAsia="黑体" w:cs="黑体"/>
          <w:sz w:val="32"/>
          <w:szCs w:val="32"/>
        </w:rPr>
        <w:t>附件</w:t>
      </w:r>
      <w:r>
        <w:rPr>
          <w:rFonts w:hint="eastAsia" w:ascii="黑体" w:hAnsi="宋体" w:eastAsia="黑体" w:cs="黑体"/>
          <w:sz w:val="32"/>
          <w:szCs w:val="32"/>
          <w:lang w:val="en-US" w:eastAsia="zh-CN"/>
        </w:rPr>
        <w:t>3</w:t>
      </w:r>
      <w:bookmarkStart w:id="2" w:name="_GoBack"/>
      <w:bookmarkEnd w:id="2"/>
    </w:p>
    <w:p w14:paraId="05FBEC4C">
      <w:pPr>
        <w:jc w:val="center"/>
        <w:rPr>
          <w:rFonts w:ascii="华文中宋" w:hAnsi="华文中宋" w:eastAsia="华文中宋" w:cs="华文中宋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细分领域及支持方向</w:t>
      </w:r>
    </w:p>
    <w:p w14:paraId="3AF1E34C">
      <w:pPr>
        <w:ind w:firstLine="640" w:firstLineChars="200"/>
        <w:rPr>
          <w:rFonts w:ascii="黑体" w:hAnsi="宋体" w:eastAsia="黑体" w:cs="黑体"/>
          <w:sz w:val="32"/>
          <w:szCs w:val="32"/>
        </w:rPr>
      </w:pPr>
    </w:p>
    <w:bookmarkEnd w:id="0"/>
    <w:p w14:paraId="1381107A">
      <w:pPr>
        <w:ind w:firstLine="643" w:firstLineChars="200"/>
        <w:rPr>
          <w:rFonts w:ascii="仿宋" w:hAnsi="仿宋" w:eastAsia="仿宋" w:cs="仿宋"/>
          <w:sz w:val="32"/>
          <w:szCs w:val="32"/>
        </w:rPr>
      </w:pPr>
      <w:bookmarkStart w:id="1" w:name="OLE_LINK13"/>
      <w:r>
        <w:rPr>
          <w:rFonts w:hint="eastAsia" w:ascii="仿宋" w:hAnsi="仿宋" w:eastAsia="仿宋" w:cs="仿宋"/>
          <w:b/>
          <w:bCs/>
          <w:sz w:val="32"/>
          <w:szCs w:val="32"/>
        </w:rPr>
        <w:t>1.生物医药领域：</w:t>
      </w:r>
      <w:r>
        <w:rPr>
          <w:rFonts w:hint="eastAsia" w:ascii="仿宋" w:hAnsi="仿宋" w:eastAsia="仿宋" w:cs="仿宋"/>
          <w:sz w:val="32"/>
          <w:szCs w:val="32"/>
        </w:rPr>
        <w:t>支持发展化学药、生物药、现代中药、高端医疗器械等方向，鼓励核医药、细胞与基因治疗、新型佐剂、脑机接口及AI辅助药物研发等新产品新技术研发。</w:t>
      </w:r>
    </w:p>
    <w:p w14:paraId="02A5A0ED">
      <w:pPr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2.新一代电子信息领域：</w:t>
      </w:r>
      <w:r>
        <w:rPr>
          <w:rFonts w:hint="eastAsia" w:ascii="仿宋" w:hAnsi="仿宋" w:eastAsia="仿宋" w:cs="仿宋"/>
          <w:sz w:val="32"/>
          <w:szCs w:val="32"/>
        </w:rPr>
        <w:t>支持半导体芯片、现代通信、汽车电子、能源电子、新型显示、空天信息、软件研发等方向，鼓励碳化硅、射频通信等细分产业链关键技术研发。</w:t>
      </w:r>
    </w:p>
    <w:p w14:paraId="056083A1">
      <w:pPr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3.先进装备制造领域：</w:t>
      </w:r>
      <w:r>
        <w:rPr>
          <w:rFonts w:hint="eastAsia" w:ascii="仿宋" w:hAnsi="仿宋" w:eastAsia="仿宋" w:cs="仿宋"/>
          <w:sz w:val="32"/>
          <w:szCs w:val="32"/>
        </w:rPr>
        <w:t>支持轨道交通、智能装备与机器人、新能源和智能网联汽车、专用设备、应急装备、电力装备等方向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仿宋"/>
          <w:sz w:val="32"/>
          <w:szCs w:val="32"/>
        </w:rPr>
        <w:t>重点推进机器人及关键零部件研发。</w:t>
      </w:r>
    </w:p>
    <w:p w14:paraId="081B7F0E">
      <w:pPr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4.现代食品领域：</w:t>
      </w:r>
      <w:r>
        <w:rPr>
          <w:rFonts w:hint="eastAsia" w:ascii="仿宋" w:hAnsi="仿宋" w:eastAsia="仿宋" w:cs="仿宋"/>
          <w:sz w:val="32"/>
          <w:szCs w:val="32"/>
        </w:rPr>
        <w:t>支持乳品加工、快捷健康食品、功能性食品、特殊食品、方便休闲食品、粮油精深加工等方向，鼓励功能性因子提取与转化，功能性油脂与结构脂质开发，生物制造功能配料开发等细分领域研发。</w:t>
      </w:r>
    </w:p>
    <w:p w14:paraId="72713049">
      <w:pPr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5.化工新材料领域：</w:t>
      </w:r>
      <w:r>
        <w:rPr>
          <w:rFonts w:hint="eastAsia" w:ascii="仿宋" w:hAnsi="仿宋" w:eastAsia="仿宋" w:cs="仿宋"/>
          <w:sz w:val="32"/>
          <w:szCs w:val="32"/>
        </w:rPr>
        <w:t>支持石油化工、现代煤化工、盐化工、新型精细化工、生物能源等方向，鼓励医药中间体、电子化工新材料、高端合成新材料等细分领域研发。</w:t>
      </w:r>
      <w:bookmarkEnd w:id="1"/>
    </w:p>
    <w:p w14:paraId="7CE94C0B"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B40E12-C9E9-4AAA-9EE8-6BE5F80504C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68BC44F-4CB9-4EF5-BF4F-2DE1F3FC26B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6D19853D-D4CA-4123-96AB-DC85193E8EC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146D133-46F3-4FEA-B6F7-DB6D733D107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5E61204F"/>
    <w:rsid w:val="000D1544"/>
    <w:rsid w:val="0040663B"/>
    <w:rsid w:val="00453B73"/>
    <w:rsid w:val="009D6546"/>
    <w:rsid w:val="009E3229"/>
    <w:rsid w:val="009F33C2"/>
    <w:rsid w:val="00E4025A"/>
    <w:rsid w:val="00EA6451"/>
    <w:rsid w:val="00F33ED6"/>
    <w:rsid w:val="0E1D26CA"/>
    <w:rsid w:val="597C061F"/>
    <w:rsid w:val="5E6120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qFormat/>
    <w:uiPriority w:val="0"/>
    <w:pPr>
      <w:ind w:left="420" w:leftChars="200"/>
    </w:p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basedOn w:val="2"/>
    <w:link w:val="9"/>
    <w:qFormat/>
    <w:uiPriority w:val="0"/>
    <w:pPr>
      <w:ind w:firstLine="420" w:firstLineChars="200"/>
    </w:pPr>
  </w:style>
  <w:style w:type="character" w:customStyle="1" w:styleId="8">
    <w:name w:val="正文文本缩进 Char"/>
    <w:basedOn w:val="7"/>
    <w:link w:val="2"/>
    <w:qFormat/>
    <w:uiPriority w:val="0"/>
    <w:rPr>
      <w:kern w:val="2"/>
      <w:sz w:val="21"/>
      <w:szCs w:val="24"/>
    </w:rPr>
  </w:style>
  <w:style w:type="character" w:customStyle="1" w:styleId="9">
    <w:name w:val="正文首行缩进 2 Char"/>
    <w:basedOn w:val="8"/>
    <w:link w:val="5"/>
    <w:qFormat/>
    <w:uiPriority w:val="0"/>
    <w:rPr>
      <w:kern w:val="2"/>
      <w:sz w:val="21"/>
      <w:szCs w:val="24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400</Words>
  <Characters>406</Characters>
  <Lines>2</Lines>
  <Paragraphs>1</Paragraphs>
  <TotalTime>3</TotalTime>
  <ScaleCrop>false</ScaleCrop>
  <LinksUpToDate>false</LinksUpToDate>
  <CharactersWithSpaces>406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2026-10-12T01:20:00Z</dcterms:created>
  <dc:creator>Acer</dc:creator>
  <cp:lastModifiedBy>如月</cp:lastModifiedBy>
  <dcterms:modified xsi:type="dcterms:W3CDTF">2026-10-16T04:28:00Z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eyJoZGlkIjoiOTYwMTFjMDA5Yjk0MTkxMTE0MTUxNWZmNzAxMDFkZWUiLCJ1c2VySWQiOiIxNjU2MDU3NDYzIn0=</vt:lpwstr>
  </property>
  <property fmtid="{D5CDD505-2E9C-101B-9397-08002B2CF9AE}" pid="4" name="ICV">
    <vt:lpwstr>03EC1C45B9324725B61D69BD740889AE_12</vt:lpwstr>
  </property>
</Properties>
</file>