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中宋" w:hAnsi="华文中宋" w:eastAsia="华文中宋"/>
          <w:spacing w:val="30"/>
          <w:szCs w:val="21"/>
        </w:rPr>
      </w:pPr>
      <w:r>
        <w:rPr>
          <w:rFonts w:hint="eastAsia" w:ascii="华文中宋" w:hAnsi="华文中宋" w:eastAsia="华文中宋"/>
          <w:color w:val="FF0000"/>
          <w:spacing w:val="30"/>
          <w:sz w:val="84"/>
          <w:szCs w:val="84"/>
        </w:rPr>
        <w:t>统计信息专递</w:t>
      </w:r>
    </w:p>
    <w:p>
      <w:pPr>
        <w:jc w:val="center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20</w:t>
      </w:r>
      <w:r>
        <w:rPr>
          <w:rFonts w:hint="eastAsia"/>
          <w:sz w:val="32"/>
          <w:szCs w:val="32"/>
          <w:lang w:val="en-US" w:eastAsia="zh-CN"/>
        </w:rPr>
        <w:t>21</w:t>
      </w:r>
      <w:r>
        <w:rPr>
          <w:rFonts w:hint="eastAsia"/>
          <w:sz w:val="32"/>
          <w:szCs w:val="32"/>
        </w:rPr>
        <w:t>年第</w:t>
      </w:r>
      <w:r>
        <w:rPr>
          <w:rFonts w:hint="eastAsia"/>
          <w:sz w:val="32"/>
          <w:szCs w:val="32"/>
          <w:lang w:val="en-US" w:eastAsia="zh-CN"/>
        </w:rPr>
        <w:t>9</w:t>
      </w:r>
      <w:r>
        <w:rPr>
          <w:rFonts w:hint="eastAsia"/>
          <w:sz w:val="32"/>
          <w:szCs w:val="32"/>
        </w:rPr>
        <w:t>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both"/>
        <w:textAlignment w:val="auto"/>
        <w:rPr>
          <w:rFonts w:hint="default" w:ascii="楷体_GB2312" w:hAnsi="楷体_GB2312" w:eastAsia="楷体_GB2312" w:cs="楷体_GB2312"/>
          <w:sz w:val="28"/>
          <w:szCs w:val="28"/>
          <w:u w:val="single"/>
          <w:lang w:val="en-US" w:eastAsia="zh-CN"/>
        </w:rPr>
      </w:pPr>
      <w:r>
        <w:rPr>
          <w:rFonts w:hint="eastAsia" w:ascii="楷体_GB2312" w:hAnsi="楷体_GB2312" w:eastAsia="楷体_GB2312" w:cs="楷体_GB2312"/>
          <w:sz w:val="28"/>
          <w:szCs w:val="28"/>
          <w:u w:val="single"/>
          <w:lang w:eastAsia="zh-CN"/>
        </w:rPr>
        <w:t>石家庄市科技信息研究所</w:t>
      </w:r>
      <w:r>
        <w:rPr>
          <w:rFonts w:hint="eastAsia" w:ascii="楷体_GB2312" w:hAnsi="楷体_GB2312" w:eastAsia="楷体_GB2312" w:cs="楷体_GB2312"/>
          <w:sz w:val="28"/>
          <w:szCs w:val="28"/>
          <w:u w:val="single"/>
          <w:lang w:val="en-US" w:eastAsia="zh-CN"/>
        </w:rPr>
        <w:t xml:space="preserve">                       2021年10月          </w:t>
      </w:r>
    </w:p>
    <w:p>
      <w:pPr>
        <w:spacing w:line="500" w:lineRule="exact"/>
        <w:ind w:right="374" w:rightChars="178"/>
        <w:rPr>
          <w:rFonts w:hint="eastAsia" w:ascii="黑体" w:hAnsi="宋体" w:eastAsia="黑体" w:cs="宋体"/>
          <w:b/>
          <w:bCs/>
          <w:color w:val="000000"/>
          <w:kern w:val="0"/>
          <w:sz w:val="28"/>
          <w:szCs w:val="28"/>
          <w:highlight w:val="lightGray"/>
          <w:lang w:val="en-US" w:eastAsia="zh-CN"/>
        </w:rPr>
      </w:pPr>
      <w:r>
        <w:rPr>
          <w:rFonts w:hint="eastAsia" w:ascii="黑体" w:hAnsi="宋体" w:eastAsia="黑体" w:cs="宋体"/>
          <w:b/>
          <w:bCs/>
          <w:color w:val="000000"/>
          <w:kern w:val="0"/>
          <w:sz w:val="28"/>
          <w:szCs w:val="28"/>
          <w:highlight w:val="lightGray"/>
        </w:rPr>
        <w:t>统计</w:t>
      </w:r>
      <w:r>
        <w:rPr>
          <w:rFonts w:hint="eastAsia" w:ascii="黑体" w:hAnsi="宋体" w:eastAsia="黑体" w:cs="宋体"/>
          <w:b/>
          <w:bCs/>
          <w:color w:val="000000"/>
          <w:kern w:val="0"/>
          <w:sz w:val="28"/>
          <w:szCs w:val="28"/>
          <w:highlight w:val="lightGray"/>
          <w:lang w:eastAsia="zh-CN"/>
        </w:rPr>
        <w:t>报告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10" w:afterAutospacing="0" w:line="400" w:lineRule="exact"/>
        <w:ind w:left="0" w:right="0" w:firstLine="0"/>
        <w:jc w:val="center"/>
        <w:textAlignment w:val="auto"/>
        <w:rPr>
          <w:rFonts w:hint="eastAsia" w:ascii="宋体" w:hAnsi="宋体" w:eastAsia="宋体" w:cs="宋体"/>
          <w:i w:val="0"/>
          <w:caps w:val="0"/>
          <w:color w:val="333333"/>
          <w:spacing w:val="8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36"/>
          <w:szCs w:val="36"/>
          <w:shd w:val="clear" w:color="auto" w:fill="FFFFFF"/>
        </w:rPr>
        <w:t>2020年河北省科技经费投入统计公报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exact"/>
        <w:ind w:left="0" w:right="0" w:firstLine="422" w:firstLineChars="200"/>
        <w:jc w:val="center"/>
        <w:textAlignment w:val="auto"/>
        <w:rPr>
          <w:rFonts w:hint="eastAsia" w:ascii="楷体_GB2312" w:hAnsi="Times New Roman" w:eastAsia="楷体_GB2312" w:cs="Times New Roman"/>
          <w:b/>
          <w:bCs/>
          <w:color w:val="000000"/>
          <w:kern w:val="2"/>
          <w:sz w:val="28"/>
          <w:szCs w:val="28"/>
          <w:lang w:val="en-US" w:eastAsia="zh-CN" w:bidi="ar-SA"/>
        </w:rPr>
      </w:pPr>
      <w:r>
        <w:rPr>
          <w:rFonts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21"/>
          <w:szCs w:val="21"/>
          <w:shd w:val="clear" w:color="auto" w:fill="FFFFFF"/>
        </w:rPr>
        <w:t>河北省科学技术厅   河北省统计局　　河北省财政厅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exact"/>
        <w:ind w:left="0" w:right="0" w:firstLine="560" w:firstLineChars="200"/>
        <w:textAlignment w:val="auto"/>
        <w:rPr>
          <w:rFonts w:hint="eastAsia" w:ascii="楷体_GB2312" w:hAnsi="Times New Roman" w:eastAsia="楷体_GB2312" w:cs="Times New Roman"/>
          <w:color w:val="000000"/>
          <w:kern w:val="2"/>
          <w:sz w:val="28"/>
          <w:szCs w:val="28"/>
          <w:lang w:val="en-US" w:eastAsia="zh-CN" w:bidi="ar-SA"/>
        </w:rPr>
      </w:pPr>
      <w:r>
        <w:rPr>
          <w:rFonts w:hint="eastAsia" w:ascii="楷体_GB2312" w:hAnsi="Times New Roman" w:eastAsia="楷体_GB2312" w:cs="Times New Roman"/>
          <w:color w:val="000000"/>
          <w:kern w:val="2"/>
          <w:sz w:val="28"/>
          <w:szCs w:val="28"/>
          <w:lang w:val="en-US" w:eastAsia="zh-CN" w:bidi="ar-SA"/>
        </w:rPr>
        <w:t>2020年，全省科技经费投入力度进</w:t>
      </w:r>
      <w:r>
        <w:rPr>
          <w:rFonts w:hint="default" w:ascii="楷体_GB2312" w:hAnsi="Times New Roman" w:eastAsia="楷体_GB2312" w:cs="Times New Roman"/>
          <w:color w:val="000000"/>
          <w:kern w:val="2"/>
          <w:sz w:val="28"/>
          <w:szCs w:val="28"/>
          <w:lang w:val="en-US" w:eastAsia="zh-CN" w:bidi="ar-SA"/>
        </w:rPr>
        <w:t>一步加大，</w:t>
      </w:r>
      <w:r>
        <w:rPr>
          <w:rFonts w:hint="eastAsia" w:ascii="楷体_GB2312" w:hAnsi="Times New Roman" w:eastAsia="楷体_GB2312" w:cs="Times New Roman"/>
          <w:color w:val="000000"/>
          <w:kern w:val="2"/>
          <w:sz w:val="28"/>
          <w:szCs w:val="28"/>
          <w:lang w:val="en-US" w:eastAsia="zh-CN" w:bidi="ar-SA"/>
        </w:rPr>
        <w:t>研究与试验发展（R&amp;D）经费投入保持较快增长，财政科技支出稳步增加，研究与试验发展（R&amp;D）经费投入强度持续提高。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exact"/>
        <w:ind w:left="0" w:right="0" w:firstLine="560" w:firstLineChars="200"/>
        <w:textAlignment w:val="auto"/>
        <w:rPr>
          <w:rFonts w:hint="eastAsia" w:ascii="楷体_GB2312" w:hAnsi="Times New Roman" w:eastAsia="楷体_GB2312" w:cs="Times New Roman"/>
          <w:color w:val="000000"/>
          <w:kern w:val="2"/>
          <w:sz w:val="28"/>
          <w:szCs w:val="28"/>
          <w:lang w:val="en-US" w:eastAsia="zh-CN" w:bidi="ar-SA"/>
        </w:rPr>
      </w:pPr>
      <w:r>
        <w:rPr>
          <w:rFonts w:hint="eastAsia" w:ascii="楷体_GB2312" w:hAnsi="Times New Roman" w:eastAsia="楷体_GB2312" w:cs="Times New Roman"/>
          <w:color w:val="000000"/>
          <w:kern w:val="2"/>
          <w:sz w:val="28"/>
          <w:szCs w:val="28"/>
          <w:lang w:val="en-US" w:eastAsia="zh-CN" w:bidi="ar-SA"/>
        </w:rPr>
        <w:t>一、研究与试验发展（R&amp;D）经费支出情况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exact"/>
        <w:ind w:left="0" w:right="0" w:firstLine="560" w:firstLineChars="200"/>
        <w:textAlignment w:val="auto"/>
        <w:rPr>
          <w:rFonts w:hint="eastAsia" w:ascii="楷体_GB2312" w:hAnsi="Times New Roman" w:eastAsia="楷体_GB2312" w:cs="Times New Roman"/>
          <w:color w:val="000000"/>
          <w:kern w:val="2"/>
          <w:sz w:val="28"/>
          <w:szCs w:val="28"/>
          <w:lang w:val="en-US" w:eastAsia="zh-CN" w:bidi="ar-SA"/>
        </w:rPr>
      </w:pPr>
      <w:r>
        <w:rPr>
          <w:rFonts w:hint="eastAsia" w:ascii="楷体_GB2312" w:hAnsi="Times New Roman" w:eastAsia="楷体_GB2312" w:cs="Times New Roman"/>
          <w:color w:val="000000"/>
          <w:kern w:val="2"/>
          <w:sz w:val="28"/>
          <w:szCs w:val="28"/>
          <w:lang w:val="en-US" w:eastAsia="zh-CN" w:bidi="ar-SA"/>
        </w:rPr>
        <w:t>2020年，全省共投入研究与试验发展（R&amp;D）经费634.4亿元，比上年增加67.7亿元，增长11.9%；研究与试验发展（R&amp;D）经费投入强度（与地区生产总值之比</w:t>
      </w:r>
      <w:r>
        <w:rPr>
          <w:rFonts w:hint="eastAsia" w:ascii="楷体_GB2312" w:hAnsi="Times New Roman" w:eastAsia="楷体_GB2312" w:cs="Times New Roman"/>
          <w:color w:val="000000"/>
          <w:kern w:val="2"/>
          <w:sz w:val="28"/>
          <w:szCs w:val="28"/>
          <w:vertAlign w:val="superscript"/>
          <w:lang w:val="en-US" w:eastAsia="zh-CN" w:bidi="ar-SA"/>
        </w:rPr>
        <w:t>[1]</w:t>
      </w:r>
      <w:r>
        <w:rPr>
          <w:rFonts w:hint="eastAsia" w:ascii="楷体_GB2312" w:hAnsi="Times New Roman" w:eastAsia="楷体_GB2312" w:cs="Times New Roman"/>
          <w:color w:val="000000"/>
          <w:kern w:val="2"/>
          <w:sz w:val="28"/>
          <w:szCs w:val="28"/>
          <w:lang w:val="en-US" w:eastAsia="zh-CN" w:bidi="ar-SA"/>
        </w:rPr>
        <w:t>）为1.75%，比上年提高0.13个百分点</w:t>
      </w:r>
      <w:bookmarkStart w:id="0" w:name="_ftnref2"/>
      <w:r>
        <w:rPr>
          <w:rFonts w:hint="eastAsia" w:ascii="楷体_GB2312" w:hAnsi="Times New Roman" w:eastAsia="楷体_GB2312" w:cs="Times New Roman"/>
          <w:color w:val="000000"/>
          <w:kern w:val="2"/>
          <w:sz w:val="28"/>
          <w:szCs w:val="28"/>
          <w:vertAlign w:val="superscript"/>
          <w:lang w:val="en-US" w:eastAsia="zh-CN" w:bidi="ar-SA"/>
        </w:rPr>
        <w:fldChar w:fldCharType="begin"/>
      </w:r>
      <w:r>
        <w:rPr>
          <w:rFonts w:hint="eastAsia" w:ascii="楷体_GB2312" w:hAnsi="Times New Roman" w:eastAsia="楷体_GB2312" w:cs="Times New Roman"/>
          <w:color w:val="000000"/>
          <w:kern w:val="2"/>
          <w:sz w:val="28"/>
          <w:szCs w:val="28"/>
          <w:vertAlign w:val="superscript"/>
          <w:lang w:val="en-US" w:eastAsia="zh-CN" w:bidi="ar-SA"/>
        </w:rPr>
        <w:instrText xml:space="preserve"> HYPERLINK "https://kjt.hebei.gov.cn/www/xwzx15/tzgg35/sttz15/249252/index.html" \l "_ftn2" \o "" </w:instrText>
      </w:r>
      <w:r>
        <w:rPr>
          <w:rFonts w:hint="eastAsia" w:ascii="楷体_GB2312" w:hAnsi="Times New Roman" w:eastAsia="楷体_GB2312" w:cs="Times New Roman"/>
          <w:color w:val="000000"/>
          <w:kern w:val="2"/>
          <w:sz w:val="28"/>
          <w:szCs w:val="28"/>
          <w:vertAlign w:val="superscript"/>
          <w:lang w:val="en-US" w:eastAsia="zh-CN" w:bidi="ar-SA"/>
        </w:rPr>
        <w:fldChar w:fldCharType="separate"/>
      </w:r>
      <w:r>
        <w:rPr>
          <w:rFonts w:hint="eastAsia" w:ascii="楷体_GB2312" w:hAnsi="Times New Roman" w:eastAsia="楷体_GB2312" w:cs="Times New Roman"/>
          <w:color w:val="000000"/>
          <w:kern w:val="2"/>
          <w:sz w:val="28"/>
          <w:szCs w:val="28"/>
          <w:vertAlign w:val="superscript"/>
          <w:lang w:val="en-US" w:eastAsia="zh-CN" w:bidi="ar-SA"/>
        </w:rPr>
        <w:t>[2]</w:t>
      </w:r>
      <w:bookmarkEnd w:id="0"/>
      <w:r>
        <w:rPr>
          <w:rFonts w:hint="eastAsia" w:ascii="楷体_GB2312" w:hAnsi="Times New Roman" w:eastAsia="楷体_GB2312" w:cs="Times New Roman"/>
          <w:color w:val="000000"/>
          <w:kern w:val="2"/>
          <w:sz w:val="28"/>
          <w:szCs w:val="28"/>
          <w:vertAlign w:val="superscript"/>
          <w:lang w:val="en-US" w:eastAsia="zh-CN" w:bidi="ar-SA"/>
        </w:rPr>
        <w:fldChar w:fldCharType="end"/>
      </w:r>
      <w:r>
        <w:rPr>
          <w:rFonts w:hint="eastAsia" w:ascii="楷体_GB2312" w:hAnsi="Times New Roman" w:eastAsia="楷体_GB2312" w:cs="Times New Roman"/>
          <w:color w:val="000000"/>
          <w:kern w:val="2"/>
          <w:sz w:val="28"/>
          <w:szCs w:val="28"/>
          <w:lang w:val="en-US" w:eastAsia="zh-CN" w:bidi="ar-SA"/>
        </w:rPr>
        <w:t>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exact"/>
        <w:ind w:left="0" w:right="0" w:firstLine="560" w:firstLineChars="200"/>
        <w:textAlignment w:val="auto"/>
        <w:rPr>
          <w:rFonts w:hint="eastAsia" w:ascii="楷体_GB2312" w:hAnsi="Times New Roman" w:eastAsia="楷体_GB2312" w:cs="Times New Roman"/>
          <w:color w:val="000000"/>
          <w:kern w:val="2"/>
          <w:sz w:val="28"/>
          <w:szCs w:val="28"/>
          <w:lang w:val="en-US" w:eastAsia="zh-CN" w:bidi="ar-SA"/>
        </w:rPr>
      </w:pPr>
      <w:r>
        <w:rPr>
          <w:rFonts w:hint="eastAsia" w:ascii="楷体_GB2312" w:hAnsi="Times New Roman" w:eastAsia="楷体_GB2312" w:cs="Times New Roman"/>
          <w:color w:val="000000"/>
          <w:kern w:val="2"/>
          <w:sz w:val="28"/>
          <w:szCs w:val="28"/>
          <w:lang w:val="en-US" w:eastAsia="zh-CN" w:bidi="ar-SA"/>
        </w:rPr>
        <w:t>分活动类型看，全省用于基础研究的经费为15.6亿元，比上年增长4.5%；应用研究经费56.2亿元，下降3.1%；试验发展经费562.6亿元，增长13.9%。基础研究、应用研究和试验发展所占比重分别为2.5%、8.9%和88.7%。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exact"/>
        <w:ind w:left="0" w:right="0" w:firstLine="560" w:firstLineChars="200"/>
        <w:textAlignment w:val="auto"/>
        <w:rPr>
          <w:rFonts w:hint="eastAsia" w:ascii="楷体_GB2312" w:hAnsi="Times New Roman" w:eastAsia="楷体_GB2312" w:cs="Times New Roman"/>
          <w:color w:val="000000"/>
          <w:kern w:val="2"/>
          <w:sz w:val="28"/>
          <w:szCs w:val="28"/>
          <w:lang w:val="en-US" w:eastAsia="zh-CN" w:bidi="ar-SA"/>
        </w:rPr>
      </w:pPr>
      <w:r>
        <w:rPr>
          <w:rFonts w:hint="eastAsia" w:ascii="楷体_GB2312" w:hAnsi="Times New Roman" w:eastAsia="楷体_GB2312" w:cs="Times New Roman"/>
          <w:color w:val="000000"/>
          <w:kern w:val="2"/>
          <w:sz w:val="28"/>
          <w:szCs w:val="28"/>
          <w:lang w:val="en-US" w:eastAsia="zh-CN" w:bidi="ar-SA"/>
        </w:rPr>
        <w:t>分活动主体看，各类企业研究与试验发展（R&amp;D)经费支出546.2亿元，比上年增长11.7%；政府属研究机构经费支出54.0亿元，增长10.7%；高等学校经费支出29.8亿元，增长17.3%。企业、政府属研究机构、高等学校经费所占比重分别为86.1%、8.5%和4.7%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exact"/>
        <w:ind w:left="0" w:right="0" w:firstLine="560" w:firstLineChars="200"/>
        <w:textAlignment w:val="auto"/>
        <w:rPr>
          <w:rFonts w:hint="eastAsia" w:ascii="楷体_GB2312" w:hAnsi="Times New Roman" w:eastAsia="楷体_GB2312" w:cs="Times New Roman"/>
          <w:color w:val="000000"/>
          <w:kern w:val="2"/>
          <w:sz w:val="28"/>
          <w:szCs w:val="28"/>
          <w:lang w:val="en-US" w:eastAsia="zh-CN" w:bidi="ar-SA"/>
        </w:rPr>
      </w:pPr>
      <w:r>
        <w:rPr>
          <w:rFonts w:hint="eastAsia" w:ascii="楷体_GB2312" w:hAnsi="Times New Roman" w:eastAsia="楷体_GB2312" w:cs="Times New Roman"/>
          <w:color w:val="000000"/>
          <w:kern w:val="2"/>
          <w:sz w:val="28"/>
          <w:szCs w:val="28"/>
          <w:lang w:val="en-US" w:eastAsia="zh-CN" w:bidi="ar-SA"/>
        </w:rPr>
        <w:t>分产业部门</w:t>
      </w:r>
      <w:bookmarkStart w:id="1" w:name="_ftnref3"/>
      <w:r>
        <w:rPr>
          <w:rFonts w:hint="eastAsia" w:ascii="楷体_GB2312" w:hAnsi="Times New Roman" w:eastAsia="楷体_GB2312" w:cs="Times New Roman"/>
          <w:color w:val="000000"/>
          <w:kern w:val="2"/>
          <w:sz w:val="28"/>
          <w:szCs w:val="28"/>
          <w:vertAlign w:val="superscript"/>
          <w:lang w:val="en-US" w:eastAsia="zh-CN" w:bidi="ar-SA"/>
        </w:rPr>
        <w:fldChar w:fldCharType="begin"/>
      </w:r>
      <w:r>
        <w:rPr>
          <w:rFonts w:hint="eastAsia" w:ascii="楷体_GB2312" w:hAnsi="Times New Roman" w:eastAsia="楷体_GB2312" w:cs="Times New Roman"/>
          <w:color w:val="000000"/>
          <w:kern w:val="2"/>
          <w:sz w:val="28"/>
          <w:szCs w:val="28"/>
          <w:vertAlign w:val="superscript"/>
          <w:lang w:val="en-US" w:eastAsia="zh-CN" w:bidi="ar-SA"/>
        </w:rPr>
        <w:instrText xml:space="preserve"> HYPERLINK "https://kjt.hebei.gov.cn/www/xwzx15/tzgg35/sttz15/249252/index.html" \l "_ftn3" \o "" </w:instrText>
      </w:r>
      <w:r>
        <w:rPr>
          <w:rFonts w:hint="eastAsia" w:ascii="楷体_GB2312" w:hAnsi="Times New Roman" w:eastAsia="楷体_GB2312" w:cs="Times New Roman"/>
          <w:color w:val="000000"/>
          <w:kern w:val="2"/>
          <w:sz w:val="28"/>
          <w:szCs w:val="28"/>
          <w:vertAlign w:val="superscript"/>
          <w:lang w:val="en-US" w:eastAsia="zh-CN" w:bidi="ar-SA"/>
        </w:rPr>
        <w:fldChar w:fldCharType="separate"/>
      </w:r>
      <w:r>
        <w:rPr>
          <w:rFonts w:hint="eastAsia" w:ascii="楷体_GB2312" w:hAnsi="Times New Roman" w:eastAsia="楷体_GB2312" w:cs="Times New Roman"/>
          <w:color w:val="000000"/>
          <w:kern w:val="2"/>
          <w:sz w:val="28"/>
          <w:szCs w:val="28"/>
          <w:vertAlign w:val="superscript"/>
          <w:lang w:val="en-US" w:eastAsia="zh-CN" w:bidi="ar-SA"/>
        </w:rPr>
        <w:t>[3]</w:t>
      </w:r>
      <w:bookmarkEnd w:id="1"/>
      <w:r>
        <w:rPr>
          <w:rFonts w:hint="eastAsia" w:ascii="楷体_GB2312" w:hAnsi="Times New Roman" w:eastAsia="楷体_GB2312" w:cs="Times New Roman"/>
          <w:color w:val="000000"/>
          <w:kern w:val="2"/>
          <w:sz w:val="28"/>
          <w:szCs w:val="28"/>
          <w:vertAlign w:val="superscript"/>
          <w:lang w:val="en-US" w:eastAsia="zh-CN" w:bidi="ar-SA"/>
        </w:rPr>
        <w:fldChar w:fldCharType="end"/>
      </w:r>
      <w:r>
        <w:rPr>
          <w:rFonts w:hint="eastAsia" w:ascii="楷体_GB2312" w:hAnsi="Times New Roman" w:eastAsia="楷体_GB2312" w:cs="Times New Roman"/>
          <w:color w:val="000000"/>
          <w:kern w:val="2"/>
          <w:sz w:val="28"/>
          <w:szCs w:val="28"/>
          <w:lang w:val="en-US" w:eastAsia="zh-CN" w:bidi="ar-SA"/>
        </w:rPr>
        <w:t>看，研究与试验发展（R&amp;D）经费超过10亿元的行业大类有10个，这10个行业经费占全部规模以上工业企业的比重达84.3%；研究与试验发展（R&amp;D）经费投入强度（与营业收入之比）超过1%的行业大类有16个（详见附表1）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right="0"/>
        <w:textAlignment w:val="auto"/>
        <w:rPr>
          <w:rFonts w:hint="eastAsia" w:ascii="楷体_GB2312" w:hAnsi="Times New Roman" w:eastAsia="楷体_GB2312" w:cs="Times New Roman"/>
          <w:color w:val="000000"/>
          <w:kern w:val="2"/>
          <w:sz w:val="28"/>
          <w:szCs w:val="28"/>
          <w:lang w:val="en-US" w:eastAsia="zh-CN" w:bidi="ar-SA"/>
        </w:rPr>
      </w:pPr>
      <w:r>
        <w:rPr>
          <w:rFonts w:hint="eastAsia" w:ascii="楷体_GB2312" w:hAnsi="Times New Roman" w:eastAsia="楷体_GB2312" w:cs="Times New Roman"/>
          <w:color w:val="000000"/>
          <w:kern w:val="2"/>
          <w:sz w:val="28"/>
          <w:szCs w:val="28"/>
          <w:lang w:val="en-US" w:eastAsia="zh-CN" w:bidi="ar-SA"/>
        </w:rPr>
        <w:t>分地区看，研究与试验发展（R&amp;D）经费居全</w:t>
      </w:r>
      <w:r>
        <w:rPr>
          <w:rFonts w:hint="default" w:ascii="楷体_GB2312" w:hAnsi="Times New Roman" w:eastAsia="楷体_GB2312" w:cs="Times New Roman"/>
          <w:color w:val="000000"/>
          <w:kern w:val="2"/>
          <w:sz w:val="28"/>
          <w:szCs w:val="28"/>
          <w:lang w:val="en-US" w:eastAsia="zh-CN" w:bidi="ar-SA"/>
        </w:rPr>
        <w:t>省前三位的</w:t>
      </w:r>
      <w:r>
        <w:rPr>
          <w:rFonts w:hint="eastAsia" w:ascii="楷体_GB2312" w:hAnsi="Times New Roman" w:eastAsia="楷体_GB2312" w:cs="Times New Roman"/>
          <w:color w:val="000000"/>
          <w:kern w:val="2"/>
          <w:sz w:val="28"/>
          <w:szCs w:val="28"/>
          <w:lang w:val="en-US" w:eastAsia="zh-CN" w:bidi="ar-SA"/>
        </w:rPr>
        <w:t>设区市分别为</w:t>
      </w:r>
      <w:r>
        <w:rPr>
          <w:rFonts w:hint="eastAsia" w:ascii="楷体_GB2312" w:hAnsi="Times New Roman" w:eastAsia="楷体_GB2312" w:cs="Times New Roman"/>
          <w:b/>
          <w:bCs/>
          <w:color w:val="000000"/>
          <w:kern w:val="2"/>
          <w:sz w:val="28"/>
          <w:szCs w:val="28"/>
          <w:lang w:val="en-US" w:eastAsia="zh-CN" w:bidi="ar-SA"/>
        </w:rPr>
        <w:t>唐山</w:t>
      </w:r>
      <w:r>
        <w:rPr>
          <w:rFonts w:hint="eastAsia" w:ascii="楷体_GB2312" w:hAnsi="Times New Roman" w:eastAsia="楷体_GB2312" w:cs="Times New Roman"/>
          <w:color w:val="000000"/>
          <w:kern w:val="2"/>
          <w:sz w:val="28"/>
          <w:szCs w:val="28"/>
          <w:lang w:val="en-US" w:eastAsia="zh-CN" w:bidi="ar-SA"/>
        </w:rPr>
        <w:t>（占25.1%）、</w:t>
      </w:r>
      <w:r>
        <w:rPr>
          <w:rFonts w:hint="eastAsia" w:ascii="楷体_GB2312" w:hAnsi="Times New Roman" w:eastAsia="楷体_GB2312" w:cs="Times New Roman"/>
          <w:b/>
          <w:bCs/>
          <w:color w:val="000000"/>
          <w:kern w:val="2"/>
          <w:sz w:val="28"/>
          <w:szCs w:val="28"/>
          <w:lang w:val="en-US" w:eastAsia="zh-CN" w:bidi="ar-SA"/>
        </w:rPr>
        <w:t>石家庄</w:t>
      </w:r>
      <w:r>
        <w:rPr>
          <w:rFonts w:hint="eastAsia" w:ascii="楷体_GB2312" w:hAnsi="Times New Roman" w:eastAsia="楷体_GB2312" w:cs="Times New Roman"/>
          <w:color w:val="000000"/>
          <w:kern w:val="2"/>
          <w:sz w:val="28"/>
          <w:szCs w:val="28"/>
          <w:lang w:val="en-US" w:eastAsia="zh-CN" w:bidi="ar-SA"/>
        </w:rPr>
        <w:t>（占18.5%）和</w:t>
      </w:r>
      <w:r>
        <w:rPr>
          <w:rFonts w:hint="eastAsia" w:ascii="楷体_GB2312" w:hAnsi="Times New Roman" w:eastAsia="楷体_GB2312" w:cs="Times New Roman"/>
          <w:b/>
          <w:bCs/>
          <w:color w:val="000000"/>
          <w:kern w:val="2"/>
          <w:sz w:val="28"/>
          <w:szCs w:val="28"/>
          <w:lang w:val="en-US" w:eastAsia="zh-CN" w:bidi="ar-SA"/>
        </w:rPr>
        <w:t>保定</w:t>
      </w:r>
      <w:r>
        <w:rPr>
          <w:rFonts w:hint="eastAsia" w:ascii="楷体_GB2312" w:hAnsi="Times New Roman" w:eastAsia="楷体_GB2312" w:cs="Times New Roman"/>
          <w:color w:val="000000"/>
          <w:kern w:val="2"/>
          <w:sz w:val="28"/>
          <w:szCs w:val="28"/>
          <w:lang w:val="en-US" w:eastAsia="zh-CN" w:bidi="ar-SA"/>
        </w:rPr>
        <w:t>（12.2%）。研究与试验发展（R&amp;D）经费投入强度超过全省平均水平的有5个设区市，分别为保定、唐山、石家庄、邯郸和廊坊（详见附表2）。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right="0" w:firstLine="560" w:firstLineChars="200"/>
        <w:textAlignment w:val="auto"/>
        <w:rPr>
          <w:rFonts w:hint="eastAsia" w:ascii="楷体_GB2312" w:hAnsi="Times New Roman" w:eastAsia="楷体_GB2312" w:cs="Times New Roman"/>
          <w:color w:val="000000"/>
          <w:kern w:val="2"/>
          <w:sz w:val="28"/>
          <w:szCs w:val="28"/>
          <w:lang w:val="en-US" w:eastAsia="zh-CN" w:bidi="ar-SA"/>
        </w:rPr>
      </w:pPr>
      <w:r>
        <w:rPr>
          <w:rFonts w:hint="eastAsia" w:ascii="楷体_GB2312" w:hAnsi="Times New Roman" w:eastAsia="楷体_GB2312" w:cs="Times New Roman"/>
          <w:color w:val="000000"/>
          <w:kern w:val="2"/>
          <w:sz w:val="28"/>
          <w:szCs w:val="28"/>
          <w:lang w:val="en-US" w:eastAsia="zh-CN" w:bidi="ar-SA"/>
        </w:rPr>
        <w:t>二、财政科学技术支出情况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560" w:firstLineChars="200"/>
        <w:textAlignment w:val="auto"/>
        <w:rPr>
          <w:rFonts w:hint="eastAsia" w:ascii="楷体_GB2312" w:hAnsi="Times New Roman" w:eastAsia="楷体_GB2312" w:cs="Times New Roman"/>
          <w:color w:val="000000"/>
          <w:kern w:val="2"/>
          <w:sz w:val="28"/>
          <w:szCs w:val="28"/>
          <w:lang w:val="en-US" w:eastAsia="zh-CN" w:bidi="ar-SA"/>
        </w:rPr>
      </w:pPr>
      <w:r>
        <w:rPr>
          <w:rFonts w:hint="eastAsia" w:ascii="楷体_GB2312" w:hAnsi="Times New Roman" w:eastAsia="楷体_GB2312" w:cs="Times New Roman"/>
          <w:color w:val="000000"/>
          <w:kern w:val="2"/>
          <w:sz w:val="28"/>
          <w:szCs w:val="28"/>
          <w:lang w:val="en-US" w:eastAsia="zh-CN" w:bidi="ar-SA"/>
        </w:rPr>
        <w:t>2020年，全省财政科学技术支出101.76亿元，比上年增加11.06亿元，增长12.19%，财政科学技术支</w:t>
      </w:r>
      <w:bookmarkStart w:id="2" w:name="_GoBack"/>
      <w:bookmarkEnd w:id="2"/>
      <w:r>
        <w:rPr>
          <w:rFonts w:hint="eastAsia" w:ascii="楷体_GB2312" w:hAnsi="Times New Roman" w:eastAsia="楷体_GB2312" w:cs="Times New Roman"/>
          <w:color w:val="000000"/>
          <w:kern w:val="2"/>
          <w:sz w:val="28"/>
          <w:szCs w:val="28"/>
          <w:lang w:val="en-US" w:eastAsia="zh-CN" w:bidi="ar-SA"/>
        </w:rPr>
        <w:t>出占当年全省财政支出的比重为1.13%。其中，省本级财政科学技术支出28.17亿元，比上年增长0.90%，占全省财政科学技术支出的比重为27.68%；地市财政科学技术支出73.59亿元，比上年增长17.22%，占比为72.32%。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2249" w:firstLineChars="800"/>
        <w:textAlignment w:val="auto"/>
        <w:rPr>
          <w:rFonts w:hint="eastAsia" w:ascii="楷体_GB2312" w:hAnsi="Times New Roman" w:eastAsia="楷体_GB2312" w:cs="Times New Roman"/>
          <w:color w:val="000000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28"/>
          <w:szCs w:val="28"/>
          <w:shd w:val="clear" w:color="auto" w:fill="FFFFFF"/>
        </w:rPr>
        <w:t>2020年全省及各市财政科学技术支出情况表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0"/>
        <w:gridCol w:w="2435"/>
        <w:gridCol w:w="1660"/>
        <w:gridCol w:w="27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3" w:type="dxa"/>
            <w:tcBorders>
              <w:left w:val="nil"/>
            </w:tcBorders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/>
              <w:textAlignment w:val="auto"/>
              <w:rPr>
                <w:rFonts w:hint="eastAsia" w:ascii="楷体_GB2312" w:hAnsi="Times New Roman" w:eastAsia="楷体_GB2312" w:cs="Times New Roman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2770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/>
              <w:jc w:val="center"/>
              <w:textAlignment w:val="auto"/>
              <w:rPr>
                <w:rFonts w:hint="eastAsia" w:ascii="楷体_GB2312" w:hAnsi="Times New Roman" w:eastAsia="楷体_GB2312" w:cs="Times New Roman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楷体_GB2312" w:hAnsi="Times New Roman" w:eastAsia="楷体_GB2312" w:cs="Times New Roman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  <w:t>财政科技支出额（亿元）</w:t>
            </w:r>
          </w:p>
        </w:tc>
        <w:tc>
          <w:tcPr>
            <w:tcW w:w="1810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/>
              <w:jc w:val="center"/>
              <w:textAlignment w:val="auto"/>
              <w:rPr>
                <w:rFonts w:hint="eastAsia" w:ascii="楷体_GB2312" w:hAnsi="Times New Roman" w:eastAsia="楷体_GB2312" w:cs="Times New Roman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楷体_GB2312" w:hAnsi="Times New Roman" w:eastAsia="楷体_GB2312" w:cs="Times New Roman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  <w:t>比上年增长（%）</w:t>
            </w:r>
          </w:p>
        </w:tc>
        <w:tc>
          <w:tcPr>
            <w:tcW w:w="3143" w:type="dxa"/>
            <w:tcBorders>
              <w:right w:val="nil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/>
              <w:jc w:val="center"/>
              <w:textAlignment w:val="auto"/>
              <w:rPr>
                <w:rFonts w:hint="eastAsia" w:ascii="楷体_GB2312" w:hAnsi="Times New Roman" w:eastAsia="楷体_GB2312" w:cs="Times New Roman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楷体_GB2312" w:hAnsi="Times New Roman" w:eastAsia="楷体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占财政支出总额的比重（%）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1913" w:type="dxa"/>
            <w:tcBorders>
              <w:left w:val="nil"/>
              <w:bottom w:val="nil"/>
            </w:tcBorders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/>
              <w:textAlignment w:val="auto"/>
              <w:rPr>
                <w:rFonts w:hint="eastAsia" w:ascii="楷体_GB2312" w:hAnsi="Times New Roman" w:eastAsia="楷体_GB2312" w:cs="Times New Roman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楷体_GB2312" w:hAnsi="Times New Roman" w:eastAsia="楷体_GB2312" w:cs="Times New Roman"/>
                <w:b/>
                <w:bCs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  <w:t>全省</w:t>
            </w:r>
          </w:p>
        </w:tc>
        <w:tc>
          <w:tcPr>
            <w:tcW w:w="2770" w:type="dxa"/>
            <w:tcBorders>
              <w:bottom w:val="nil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/>
              <w:jc w:val="center"/>
              <w:textAlignment w:val="auto"/>
              <w:rPr>
                <w:rFonts w:hint="default" w:ascii="楷体_GB2312" w:hAnsi="Times New Roman" w:eastAsia="楷体_GB2312" w:cs="Times New Roman"/>
                <w:b/>
                <w:bCs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楷体_GB2312" w:hAnsi="Times New Roman" w:eastAsia="楷体_GB2312" w:cs="Times New Roman"/>
                <w:b/>
                <w:bCs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  <w:t xml:space="preserve">           101.76</w:t>
            </w:r>
          </w:p>
        </w:tc>
        <w:tc>
          <w:tcPr>
            <w:tcW w:w="1810" w:type="dxa"/>
            <w:tcBorders>
              <w:bottom w:val="nil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/>
              <w:jc w:val="center"/>
              <w:textAlignment w:val="auto"/>
              <w:rPr>
                <w:rFonts w:hint="default" w:ascii="楷体_GB2312" w:hAnsi="Times New Roman" w:eastAsia="楷体_GB2312" w:cs="Times New Roman"/>
                <w:b/>
                <w:bCs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楷体_GB2312" w:hAnsi="Times New Roman" w:eastAsia="楷体_GB2312" w:cs="Times New Roman"/>
                <w:b/>
                <w:bCs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  <w:t xml:space="preserve">   12.20</w:t>
            </w:r>
          </w:p>
        </w:tc>
        <w:tc>
          <w:tcPr>
            <w:tcW w:w="3143" w:type="dxa"/>
            <w:tcBorders>
              <w:bottom w:val="nil"/>
              <w:right w:val="nil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/>
              <w:jc w:val="center"/>
              <w:textAlignment w:val="auto"/>
              <w:rPr>
                <w:rFonts w:hint="default" w:ascii="楷体_GB2312" w:hAnsi="Times New Roman" w:eastAsia="楷体_GB2312" w:cs="Times New Roman"/>
                <w:b/>
                <w:bCs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楷体_GB2312" w:hAnsi="Times New Roman" w:eastAsia="楷体_GB2312" w:cs="Times New Roman"/>
                <w:b/>
                <w:bCs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  <w:t xml:space="preserve">               1.13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exact"/>
        </w:trPr>
        <w:tc>
          <w:tcPr>
            <w:tcW w:w="1913" w:type="dxa"/>
            <w:tcBorders>
              <w:top w:val="nil"/>
              <w:left w:val="nil"/>
              <w:bottom w:val="nil"/>
            </w:tcBorders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/>
              <w:textAlignment w:val="auto"/>
              <w:rPr>
                <w:rFonts w:hint="eastAsia" w:ascii="楷体_GB2312" w:hAnsi="Times New Roman" w:eastAsia="楷体_GB2312" w:cs="Times New Roman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楷体_GB2312" w:hAnsi="Times New Roman" w:eastAsia="楷体_GB2312" w:cs="Times New Roman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  <w:t>其中：省本级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/>
              <w:textAlignment w:val="auto"/>
              <w:rPr>
                <w:rFonts w:hint="default" w:ascii="楷体_GB2312" w:hAnsi="Times New Roman" w:eastAsia="楷体_GB2312" w:cs="Times New Roman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楷体_GB2312" w:hAnsi="Times New Roman" w:eastAsia="楷体_GB2312" w:cs="Times New Roman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  <w:t xml:space="preserve">      地市合计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/>
              <w:textAlignment w:val="auto"/>
              <w:rPr>
                <w:rFonts w:hint="eastAsia" w:ascii="楷体_GB2312" w:hAnsi="Times New Roman" w:eastAsia="楷体_GB2312" w:cs="Times New Roman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楷体_GB2312" w:hAnsi="Times New Roman" w:eastAsia="楷体_GB2312" w:cs="Times New Roman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  <w:t>按地区分布</w:t>
            </w:r>
          </w:p>
        </w:tc>
        <w:tc>
          <w:tcPr>
            <w:tcW w:w="2770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/>
              <w:jc w:val="right"/>
              <w:textAlignment w:val="auto"/>
              <w:rPr>
                <w:rFonts w:hint="eastAsia" w:ascii="楷体_GB2312" w:hAnsi="Times New Roman" w:eastAsia="楷体_GB2312" w:cs="Times New Roman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楷体_GB2312" w:hAnsi="Times New Roman" w:eastAsia="楷体_GB2312" w:cs="Times New Roman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  <w:t xml:space="preserve">           28.17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/>
              <w:jc w:val="right"/>
              <w:textAlignment w:val="auto"/>
              <w:rPr>
                <w:rFonts w:hint="default" w:ascii="楷体_GB2312" w:hAnsi="Times New Roman" w:eastAsia="楷体_GB2312" w:cs="Times New Roman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楷体_GB2312" w:hAnsi="Times New Roman" w:eastAsia="楷体_GB2312" w:cs="Times New Roman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  <w:t>73.59</w:t>
            </w:r>
          </w:p>
        </w:tc>
        <w:tc>
          <w:tcPr>
            <w:tcW w:w="1810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/>
              <w:jc w:val="right"/>
              <w:textAlignment w:val="auto"/>
              <w:rPr>
                <w:rFonts w:hint="eastAsia" w:ascii="楷体_GB2312" w:hAnsi="Times New Roman" w:eastAsia="楷体_GB2312" w:cs="Times New Roman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楷体_GB2312" w:hAnsi="Times New Roman" w:eastAsia="楷体_GB2312" w:cs="Times New Roman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  <w:t>0.90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/>
              <w:jc w:val="right"/>
              <w:textAlignment w:val="auto"/>
              <w:rPr>
                <w:rFonts w:hint="default" w:ascii="楷体_GB2312" w:hAnsi="Times New Roman" w:eastAsia="楷体_GB2312" w:cs="Times New Roman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楷体_GB2312" w:hAnsi="Times New Roman" w:eastAsia="楷体_GB2312" w:cs="Times New Roman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  <w:t>17.22</w:t>
            </w:r>
          </w:p>
        </w:tc>
        <w:tc>
          <w:tcPr>
            <w:tcW w:w="3143" w:type="dxa"/>
            <w:tcBorders>
              <w:top w:val="nil"/>
              <w:bottom w:val="nil"/>
              <w:right w:val="nil"/>
            </w:tcBorders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/>
              <w:jc w:val="right"/>
              <w:textAlignment w:val="auto"/>
              <w:rPr>
                <w:rFonts w:hint="eastAsia" w:ascii="楷体_GB2312" w:hAnsi="Times New Roman" w:eastAsia="楷体_GB2312" w:cs="Times New Roman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楷体_GB2312" w:hAnsi="Times New Roman" w:eastAsia="楷体_GB2312" w:cs="Times New Roman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  <w:t>2.62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/>
              <w:jc w:val="right"/>
              <w:textAlignment w:val="auto"/>
              <w:rPr>
                <w:rFonts w:hint="default" w:ascii="楷体_GB2312" w:hAnsi="Times New Roman" w:eastAsia="楷体_GB2312" w:cs="Times New Roman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楷体_GB2312" w:hAnsi="Times New Roman" w:eastAsia="楷体_GB2312" w:cs="Times New Roman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  <w:t>0.93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7" w:hRule="exact"/>
        </w:trPr>
        <w:tc>
          <w:tcPr>
            <w:tcW w:w="1913" w:type="dxa"/>
            <w:tcBorders>
              <w:top w:val="nil"/>
              <w:left w:val="nil"/>
              <w:bottom w:val="nil"/>
            </w:tcBorders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/>
              <w:textAlignment w:val="auto"/>
              <w:rPr>
                <w:rFonts w:hint="eastAsia" w:ascii="楷体_GB2312" w:hAnsi="Times New Roman" w:eastAsia="楷体_GB2312" w:cs="Times New Roman"/>
                <w:b/>
                <w:bCs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楷体_GB2312" w:hAnsi="Times New Roman" w:eastAsia="楷体_GB2312" w:cs="Times New Roman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  <w:t xml:space="preserve">   </w:t>
            </w:r>
            <w:r>
              <w:rPr>
                <w:rFonts w:hint="eastAsia" w:ascii="楷体_GB2312" w:hAnsi="Times New Roman" w:eastAsia="楷体_GB2312" w:cs="Times New Roman"/>
                <w:b/>
                <w:bCs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  <w:t>石家庄市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/>
              <w:textAlignment w:val="auto"/>
              <w:rPr>
                <w:rFonts w:hint="default" w:ascii="楷体_GB2312" w:hAnsi="Times New Roman" w:eastAsia="楷体_GB2312" w:cs="Times New Roman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楷体_GB2312" w:hAnsi="Times New Roman" w:eastAsia="楷体_GB2312" w:cs="Times New Roman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  <w:t xml:space="preserve">   唐山市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/>
              <w:textAlignment w:val="auto"/>
              <w:rPr>
                <w:rFonts w:hint="eastAsia" w:ascii="楷体_GB2312" w:hAnsi="Times New Roman" w:eastAsia="楷体_GB2312" w:cs="Times New Roman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楷体_GB2312" w:hAnsi="Times New Roman" w:eastAsia="楷体_GB2312" w:cs="Times New Roman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  <w:t xml:space="preserve">   邯郸市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/>
              <w:textAlignment w:val="auto"/>
              <w:rPr>
                <w:rFonts w:hint="default" w:ascii="楷体_GB2312" w:hAnsi="Times New Roman" w:eastAsia="楷体_GB2312" w:cs="Times New Roman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楷体_GB2312" w:hAnsi="Times New Roman" w:eastAsia="楷体_GB2312" w:cs="Times New Roman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  <w:t xml:space="preserve">   张家口市</w:t>
            </w:r>
          </w:p>
        </w:tc>
        <w:tc>
          <w:tcPr>
            <w:tcW w:w="2770" w:type="dxa"/>
            <w:tcBorders>
              <w:top w:val="nil"/>
              <w:bottom w:val="nil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/>
              <w:jc w:val="right"/>
              <w:textAlignment w:val="auto"/>
              <w:rPr>
                <w:rFonts w:hint="eastAsia" w:ascii="楷体_GB2312" w:hAnsi="Times New Roman" w:eastAsia="楷体_GB2312" w:cs="Times New Roman"/>
                <w:b/>
                <w:bCs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楷体_GB2312" w:hAnsi="Times New Roman" w:eastAsia="楷体_GB2312" w:cs="Times New Roman"/>
                <w:b/>
                <w:bCs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  <w:t>14.24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/>
              <w:jc w:val="right"/>
              <w:textAlignment w:val="auto"/>
              <w:rPr>
                <w:rFonts w:hint="eastAsia" w:ascii="楷体_GB2312" w:hAnsi="Times New Roman" w:eastAsia="楷体_GB2312" w:cs="Times New Roman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楷体_GB2312" w:hAnsi="Times New Roman" w:eastAsia="楷体_GB2312" w:cs="Times New Roman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  <w:t>12.34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/>
              <w:jc w:val="right"/>
              <w:textAlignment w:val="auto"/>
              <w:rPr>
                <w:rFonts w:hint="eastAsia" w:ascii="楷体_GB2312" w:hAnsi="Times New Roman" w:eastAsia="楷体_GB2312" w:cs="Times New Roman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楷体_GB2312" w:hAnsi="Times New Roman" w:eastAsia="楷体_GB2312" w:cs="Times New Roman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  <w:t>6.99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/>
              <w:jc w:val="right"/>
              <w:textAlignment w:val="auto"/>
              <w:rPr>
                <w:rFonts w:hint="default" w:ascii="楷体_GB2312" w:hAnsi="Times New Roman" w:eastAsia="楷体_GB2312" w:cs="Times New Roman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楷体_GB2312" w:hAnsi="Times New Roman" w:eastAsia="楷体_GB2312" w:cs="Times New Roman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  <w:t>3.67</w:t>
            </w:r>
          </w:p>
        </w:tc>
        <w:tc>
          <w:tcPr>
            <w:tcW w:w="1810" w:type="dxa"/>
            <w:tcBorders>
              <w:top w:val="nil"/>
              <w:bottom w:val="nil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/>
              <w:jc w:val="right"/>
              <w:textAlignment w:val="auto"/>
              <w:rPr>
                <w:rFonts w:hint="eastAsia" w:ascii="楷体_GB2312" w:hAnsi="Times New Roman" w:eastAsia="楷体_GB2312" w:cs="Times New Roman"/>
                <w:b/>
                <w:bCs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楷体_GB2312" w:hAnsi="Times New Roman" w:eastAsia="楷体_GB2312" w:cs="Times New Roman"/>
                <w:b/>
                <w:bCs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  <w:t>20.27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/>
              <w:jc w:val="right"/>
              <w:textAlignment w:val="auto"/>
              <w:rPr>
                <w:rFonts w:hint="eastAsia" w:ascii="楷体_GB2312" w:hAnsi="Times New Roman" w:eastAsia="楷体_GB2312" w:cs="Times New Roman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楷体_GB2312" w:hAnsi="Times New Roman" w:eastAsia="楷体_GB2312" w:cs="Times New Roman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  <w:t>25.63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/>
              <w:jc w:val="right"/>
              <w:textAlignment w:val="auto"/>
              <w:rPr>
                <w:rFonts w:hint="eastAsia" w:ascii="楷体_GB2312" w:hAnsi="Times New Roman" w:eastAsia="楷体_GB2312" w:cs="Times New Roman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楷体_GB2312" w:hAnsi="Times New Roman" w:eastAsia="楷体_GB2312" w:cs="Times New Roman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  <w:t>5.08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/>
              <w:jc w:val="right"/>
              <w:textAlignment w:val="auto"/>
              <w:rPr>
                <w:rFonts w:hint="default" w:ascii="楷体_GB2312" w:hAnsi="Times New Roman" w:eastAsia="楷体_GB2312" w:cs="Times New Roman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楷体_GB2312" w:hAnsi="Times New Roman" w:eastAsia="楷体_GB2312" w:cs="Times New Roman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  <w:t>57.24</w:t>
            </w:r>
          </w:p>
        </w:tc>
        <w:tc>
          <w:tcPr>
            <w:tcW w:w="3143" w:type="dxa"/>
            <w:tcBorders>
              <w:top w:val="nil"/>
              <w:bottom w:val="nil"/>
              <w:right w:val="nil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/>
              <w:jc w:val="right"/>
              <w:textAlignment w:val="auto"/>
              <w:rPr>
                <w:rFonts w:hint="eastAsia" w:ascii="楷体_GB2312" w:hAnsi="Times New Roman" w:eastAsia="楷体_GB2312" w:cs="Times New Roman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楷体_GB2312" w:hAnsi="Times New Roman" w:eastAsia="楷体_GB2312" w:cs="Times New Roman"/>
                <w:b/>
                <w:bCs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  <w:t>1.33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/>
              <w:jc w:val="right"/>
              <w:textAlignment w:val="auto"/>
              <w:rPr>
                <w:rFonts w:hint="eastAsia" w:ascii="楷体_GB2312" w:hAnsi="Times New Roman" w:eastAsia="楷体_GB2312" w:cs="Times New Roman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楷体_GB2312" w:hAnsi="Times New Roman" w:eastAsia="楷体_GB2312" w:cs="Times New Roman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  <w:t>1.33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/>
              <w:jc w:val="right"/>
              <w:textAlignment w:val="auto"/>
              <w:rPr>
                <w:rFonts w:hint="eastAsia" w:ascii="楷体_GB2312" w:hAnsi="Times New Roman" w:eastAsia="楷体_GB2312" w:cs="Times New Roman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楷体_GB2312" w:hAnsi="Times New Roman" w:eastAsia="楷体_GB2312" w:cs="Times New Roman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  <w:t>0.89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/>
              <w:jc w:val="right"/>
              <w:textAlignment w:val="auto"/>
              <w:rPr>
                <w:rFonts w:hint="default" w:ascii="楷体_GB2312" w:hAnsi="Times New Roman" w:eastAsia="楷体_GB2312" w:cs="Times New Roman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楷体_GB2312" w:hAnsi="Times New Roman" w:eastAsia="楷体_GB2312" w:cs="Times New Roman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  <w:t>0.57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3" w:type="dxa"/>
            <w:tcBorders>
              <w:top w:val="nil"/>
              <w:left w:val="nil"/>
              <w:bottom w:val="nil"/>
            </w:tcBorders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/>
              <w:textAlignment w:val="auto"/>
              <w:rPr>
                <w:rFonts w:hint="eastAsia" w:ascii="楷体_GB2312" w:hAnsi="Times New Roman" w:eastAsia="楷体_GB2312" w:cs="Times New Roman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楷体_GB2312" w:hAnsi="Times New Roman" w:eastAsia="楷体_GB2312" w:cs="Times New Roman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  <w:t xml:space="preserve">   保定市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/>
              <w:textAlignment w:val="auto"/>
              <w:rPr>
                <w:rFonts w:hint="eastAsia" w:ascii="楷体_GB2312" w:hAnsi="Times New Roman" w:eastAsia="楷体_GB2312" w:cs="Times New Roman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楷体_GB2312" w:hAnsi="Times New Roman" w:eastAsia="楷体_GB2312" w:cs="Times New Roman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  <w:t xml:space="preserve">   沧州市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/>
              <w:textAlignment w:val="auto"/>
              <w:rPr>
                <w:rFonts w:hint="eastAsia" w:ascii="楷体_GB2312" w:hAnsi="Times New Roman" w:eastAsia="楷体_GB2312" w:cs="Times New Roman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楷体_GB2312" w:hAnsi="Times New Roman" w:eastAsia="楷体_GB2312" w:cs="Times New Roman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  <w:t xml:space="preserve">   秦皇岛市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/>
              <w:textAlignment w:val="auto"/>
              <w:rPr>
                <w:rFonts w:hint="eastAsia" w:ascii="楷体_GB2312" w:hAnsi="Times New Roman" w:eastAsia="楷体_GB2312" w:cs="Times New Roman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楷体_GB2312" w:hAnsi="Times New Roman" w:eastAsia="楷体_GB2312" w:cs="Times New Roman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  <w:t xml:space="preserve">   邢台市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/>
              <w:textAlignment w:val="auto"/>
              <w:rPr>
                <w:rFonts w:hint="eastAsia" w:ascii="楷体_GB2312" w:hAnsi="Times New Roman" w:eastAsia="楷体_GB2312" w:cs="Times New Roman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楷体_GB2312" w:hAnsi="Times New Roman" w:eastAsia="楷体_GB2312" w:cs="Times New Roman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  <w:t xml:space="preserve">   廊坊市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/>
              <w:textAlignment w:val="auto"/>
              <w:rPr>
                <w:rFonts w:hint="eastAsia" w:ascii="楷体_GB2312" w:hAnsi="Times New Roman" w:eastAsia="楷体_GB2312" w:cs="Times New Roman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楷体_GB2312" w:hAnsi="Times New Roman" w:eastAsia="楷体_GB2312" w:cs="Times New Roman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  <w:t xml:space="preserve">   承德市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/>
              <w:textAlignment w:val="auto"/>
              <w:rPr>
                <w:rFonts w:hint="eastAsia" w:ascii="楷体_GB2312" w:hAnsi="Times New Roman" w:eastAsia="楷体_GB2312" w:cs="Times New Roman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楷体_GB2312" w:hAnsi="Times New Roman" w:eastAsia="楷体_GB2312" w:cs="Times New Roman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  <w:t xml:space="preserve">   衡水市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/>
              <w:textAlignment w:val="auto"/>
              <w:rPr>
                <w:rFonts w:hint="eastAsia" w:ascii="楷体_GB2312" w:hAnsi="Times New Roman" w:eastAsia="楷体_GB2312" w:cs="Times New Roman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楷体_GB2312" w:hAnsi="Times New Roman" w:eastAsia="楷体_GB2312" w:cs="Times New Roman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  <w:t xml:space="preserve">   雄安新区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/>
              <w:textAlignment w:val="auto"/>
              <w:rPr>
                <w:rFonts w:hint="default" w:ascii="楷体_GB2312" w:hAnsi="Times New Roman" w:eastAsia="楷体_GB2312" w:cs="Times New Roman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楷体_GB2312" w:hAnsi="Times New Roman" w:eastAsia="楷体_GB2312" w:cs="Times New Roman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  <w:t xml:space="preserve">   定州市</w:t>
            </w:r>
          </w:p>
        </w:tc>
        <w:tc>
          <w:tcPr>
            <w:tcW w:w="2770" w:type="dxa"/>
            <w:tcBorders>
              <w:top w:val="nil"/>
              <w:bottom w:val="nil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/>
              <w:jc w:val="right"/>
              <w:textAlignment w:val="auto"/>
              <w:rPr>
                <w:rFonts w:hint="eastAsia" w:ascii="楷体_GB2312" w:hAnsi="Times New Roman" w:eastAsia="楷体_GB2312" w:cs="Times New Roman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楷体_GB2312" w:hAnsi="Times New Roman" w:eastAsia="楷体_GB2312" w:cs="Times New Roman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  <w:t>2.84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/>
              <w:jc w:val="right"/>
              <w:textAlignment w:val="auto"/>
              <w:rPr>
                <w:rFonts w:hint="eastAsia" w:ascii="楷体_GB2312" w:hAnsi="Times New Roman" w:eastAsia="楷体_GB2312" w:cs="Times New Roman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楷体_GB2312" w:hAnsi="Times New Roman" w:eastAsia="楷体_GB2312" w:cs="Times New Roman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  <w:t>5.91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/>
              <w:jc w:val="right"/>
              <w:textAlignment w:val="auto"/>
              <w:rPr>
                <w:rFonts w:hint="eastAsia" w:ascii="楷体_GB2312" w:hAnsi="Times New Roman" w:eastAsia="楷体_GB2312" w:cs="Times New Roman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楷体_GB2312" w:hAnsi="Times New Roman" w:eastAsia="楷体_GB2312" w:cs="Times New Roman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  <w:t>2.21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/>
              <w:jc w:val="right"/>
              <w:textAlignment w:val="auto"/>
              <w:rPr>
                <w:rFonts w:hint="eastAsia" w:ascii="楷体_GB2312" w:hAnsi="Times New Roman" w:eastAsia="楷体_GB2312" w:cs="Times New Roman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楷体_GB2312" w:hAnsi="Times New Roman" w:eastAsia="楷体_GB2312" w:cs="Times New Roman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  <w:t>3.44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/>
              <w:jc w:val="right"/>
              <w:textAlignment w:val="auto"/>
              <w:rPr>
                <w:rFonts w:hint="eastAsia" w:ascii="楷体_GB2312" w:hAnsi="Times New Roman" w:eastAsia="楷体_GB2312" w:cs="Times New Roman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楷体_GB2312" w:hAnsi="Times New Roman" w:eastAsia="楷体_GB2312" w:cs="Times New Roman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  <w:t>9.28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/>
              <w:jc w:val="right"/>
              <w:textAlignment w:val="auto"/>
              <w:rPr>
                <w:rFonts w:hint="eastAsia" w:ascii="楷体_GB2312" w:hAnsi="Times New Roman" w:eastAsia="楷体_GB2312" w:cs="Times New Roman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楷体_GB2312" w:hAnsi="Times New Roman" w:eastAsia="楷体_GB2312" w:cs="Times New Roman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  <w:t>2.74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/>
              <w:jc w:val="right"/>
              <w:textAlignment w:val="auto"/>
              <w:rPr>
                <w:rFonts w:hint="eastAsia" w:ascii="楷体_GB2312" w:hAnsi="Times New Roman" w:eastAsia="楷体_GB2312" w:cs="Times New Roman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楷体_GB2312" w:hAnsi="Times New Roman" w:eastAsia="楷体_GB2312" w:cs="Times New Roman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  <w:t>6.70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/>
              <w:jc w:val="right"/>
              <w:textAlignment w:val="auto"/>
              <w:rPr>
                <w:rFonts w:hint="default" w:ascii="楷体_GB2312" w:hAnsi="Times New Roman" w:eastAsia="楷体_GB2312" w:cs="Times New Roman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楷体_GB2312" w:hAnsi="Times New Roman" w:eastAsia="楷体_GB2312" w:cs="Times New Roman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  <w:t>0.72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/>
              <w:jc w:val="right"/>
              <w:textAlignment w:val="auto"/>
              <w:rPr>
                <w:rFonts w:hint="default" w:ascii="楷体_GB2312" w:hAnsi="Times New Roman" w:eastAsia="楷体_GB2312" w:cs="Times New Roman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楷体_GB2312" w:hAnsi="Times New Roman" w:eastAsia="楷体_GB2312" w:cs="Times New Roman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  <w:t>1.48</w:t>
            </w:r>
          </w:p>
        </w:tc>
        <w:tc>
          <w:tcPr>
            <w:tcW w:w="1810" w:type="dxa"/>
            <w:tcBorders>
              <w:top w:val="nil"/>
              <w:bottom w:val="nil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/>
              <w:jc w:val="right"/>
              <w:textAlignment w:val="auto"/>
              <w:rPr>
                <w:rFonts w:hint="eastAsia" w:ascii="楷体_GB2312" w:hAnsi="Times New Roman" w:eastAsia="楷体_GB2312" w:cs="Times New Roman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楷体_GB2312" w:hAnsi="Times New Roman" w:eastAsia="楷体_GB2312" w:cs="Times New Roman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  <w:t>-29.70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/>
              <w:jc w:val="right"/>
              <w:textAlignment w:val="auto"/>
              <w:rPr>
                <w:rFonts w:hint="eastAsia" w:ascii="楷体_GB2312" w:hAnsi="Times New Roman" w:eastAsia="楷体_GB2312" w:cs="Times New Roman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楷体_GB2312" w:hAnsi="Times New Roman" w:eastAsia="楷体_GB2312" w:cs="Times New Roman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  <w:t>19.66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/>
              <w:jc w:val="right"/>
              <w:textAlignment w:val="auto"/>
              <w:rPr>
                <w:rFonts w:hint="eastAsia" w:ascii="楷体_GB2312" w:hAnsi="Times New Roman" w:eastAsia="楷体_GB2312" w:cs="Times New Roman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楷体_GB2312" w:hAnsi="Times New Roman" w:eastAsia="楷体_GB2312" w:cs="Times New Roman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  <w:t>-28.88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/>
              <w:jc w:val="right"/>
              <w:textAlignment w:val="auto"/>
              <w:rPr>
                <w:rFonts w:hint="eastAsia" w:ascii="楷体_GB2312" w:hAnsi="Times New Roman" w:eastAsia="楷体_GB2312" w:cs="Times New Roman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楷体_GB2312" w:hAnsi="Times New Roman" w:eastAsia="楷体_GB2312" w:cs="Times New Roman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  <w:t>13.04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/>
              <w:jc w:val="right"/>
              <w:textAlignment w:val="auto"/>
              <w:rPr>
                <w:rFonts w:hint="eastAsia" w:ascii="楷体_GB2312" w:hAnsi="Times New Roman" w:eastAsia="楷体_GB2312" w:cs="Times New Roman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楷体_GB2312" w:hAnsi="Times New Roman" w:eastAsia="楷体_GB2312" w:cs="Times New Roman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  <w:t>24.91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/>
              <w:jc w:val="right"/>
              <w:textAlignment w:val="auto"/>
              <w:rPr>
                <w:rFonts w:hint="eastAsia" w:ascii="楷体_GB2312" w:hAnsi="Times New Roman" w:eastAsia="楷体_GB2312" w:cs="Times New Roman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楷体_GB2312" w:hAnsi="Times New Roman" w:eastAsia="楷体_GB2312" w:cs="Times New Roman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  <w:t>46.64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/>
              <w:jc w:val="right"/>
              <w:textAlignment w:val="auto"/>
              <w:rPr>
                <w:rFonts w:hint="eastAsia" w:ascii="楷体_GB2312" w:hAnsi="Times New Roman" w:eastAsia="楷体_GB2312" w:cs="Times New Roman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楷体_GB2312" w:hAnsi="Times New Roman" w:eastAsia="楷体_GB2312" w:cs="Times New Roman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  <w:t>20.19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/>
              <w:jc w:val="right"/>
              <w:textAlignment w:val="auto"/>
              <w:rPr>
                <w:rFonts w:hint="eastAsia" w:ascii="楷体_GB2312" w:hAnsi="Times New Roman" w:eastAsia="楷体_GB2312" w:cs="Times New Roman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楷体_GB2312" w:hAnsi="Times New Roman" w:eastAsia="楷体_GB2312" w:cs="Times New Roman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  <w:t>1085.67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/>
              <w:jc w:val="right"/>
              <w:textAlignment w:val="auto"/>
              <w:rPr>
                <w:rFonts w:hint="default" w:ascii="楷体_GB2312" w:hAnsi="Times New Roman" w:eastAsia="楷体_GB2312" w:cs="Times New Roman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楷体_GB2312" w:hAnsi="Times New Roman" w:eastAsia="楷体_GB2312" w:cs="Times New Roman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  <w:t>-6.36</w:t>
            </w:r>
          </w:p>
        </w:tc>
        <w:tc>
          <w:tcPr>
            <w:tcW w:w="3143" w:type="dxa"/>
            <w:tcBorders>
              <w:top w:val="nil"/>
              <w:bottom w:val="nil"/>
              <w:right w:val="nil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/>
              <w:jc w:val="right"/>
              <w:textAlignment w:val="auto"/>
              <w:rPr>
                <w:rFonts w:hint="eastAsia" w:ascii="楷体_GB2312" w:hAnsi="Times New Roman" w:eastAsia="楷体_GB2312" w:cs="Times New Roman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楷体_GB2312" w:hAnsi="Times New Roman" w:eastAsia="楷体_GB2312" w:cs="Times New Roman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  <w:t>0.35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/>
              <w:jc w:val="right"/>
              <w:textAlignment w:val="auto"/>
              <w:rPr>
                <w:rFonts w:hint="eastAsia" w:ascii="楷体_GB2312" w:hAnsi="Times New Roman" w:eastAsia="楷体_GB2312" w:cs="Times New Roman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楷体_GB2312" w:hAnsi="Times New Roman" w:eastAsia="楷体_GB2312" w:cs="Times New Roman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  <w:t>0.80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/>
              <w:jc w:val="right"/>
              <w:textAlignment w:val="auto"/>
              <w:rPr>
                <w:rFonts w:hint="eastAsia" w:ascii="楷体_GB2312" w:hAnsi="Times New Roman" w:eastAsia="楷体_GB2312" w:cs="Times New Roman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楷体_GB2312" w:hAnsi="Times New Roman" w:eastAsia="楷体_GB2312" w:cs="Times New Roman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  <w:t>0.65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/>
              <w:jc w:val="right"/>
              <w:textAlignment w:val="auto"/>
              <w:rPr>
                <w:rFonts w:hint="eastAsia" w:ascii="楷体_GB2312" w:hAnsi="Times New Roman" w:eastAsia="楷体_GB2312" w:cs="Times New Roman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楷体_GB2312" w:hAnsi="Times New Roman" w:eastAsia="楷体_GB2312" w:cs="Times New Roman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  <w:t>0.56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/>
              <w:jc w:val="right"/>
              <w:textAlignment w:val="auto"/>
              <w:rPr>
                <w:rFonts w:hint="eastAsia" w:ascii="楷体_GB2312" w:hAnsi="Times New Roman" w:eastAsia="楷体_GB2312" w:cs="Times New Roman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楷体_GB2312" w:hAnsi="Times New Roman" w:eastAsia="楷体_GB2312" w:cs="Times New Roman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  <w:t>1.42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/>
              <w:jc w:val="right"/>
              <w:textAlignment w:val="auto"/>
              <w:rPr>
                <w:rFonts w:hint="eastAsia" w:ascii="楷体_GB2312" w:hAnsi="Times New Roman" w:eastAsia="楷体_GB2312" w:cs="Times New Roman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楷体_GB2312" w:hAnsi="Times New Roman" w:eastAsia="楷体_GB2312" w:cs="Times New Roman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  <w:t>0.61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/>
              <w:jc w:val="right"/>
              <w:textAlignment w:val="auto"/>
              <w:rPr>
                <w:rFonts w:hint="eastAsia" w:ascii="楷体_GB2312" w:hAnsi="Times New Roman" w:eastAsia="楷体_GB2312" w:cs="Times New Roman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楷体_GB2312" w:hAnsi="Times New Roman" w:eastAsia="楷体_GB2312" w:cs="Times New Roman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  <w:t>1.60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/>
              <w:jc w:val="right"/>
              <w:textAlignment w:val="auto"/>
              <w:rPr>
                <w:rFonts w:hint="eastAsia" w:ascii="楷体_GB2312" w:hAnsi="Times New Roman" w:eastAsia="楷体_GB2312" w:cs="Times New Roman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楷体_GB2312" w:hAnsi="Times New Roman" w:eastAsia="楷体_GB2312" w:cs="Times New Roman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  <w:t>0.20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/>
              <w:jc w:val="right"/>
              <w:textAlignment w:val="auto"/>
              <w:rPr>
                <w:rFonts w:hint="default" w:ascii="楷体_GB2312" w:hAnsi="Times New Roman" w:eastAsia="楷体_GB2312" w:cs="Times New Roman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楷体_GB2312" w:hAnsi="Times New Roman" w:eastAsia="楷体_GB2312" w:cs="Times New Roman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  <w:t>2.03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</w:trPr>
        <w:tc>
          <w:tcPr>
            <w:tcW w:w="1913" w:type="dxa"/>
            <w:tcBorders>
              <w:top w:val="nil"/>
              <w:left w:val="nil"/>
              <w:bottom w:val="single" w:color="auto" w:sz="4" w:space="0"/>
            </w:tcBorders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/>
              <w:textAlignment w:val="auto"/>
              <w:rPr>
                <w:rFonts w:hint="default" w:ascii="楷体_GB2312" w:hAnsi="Times New Roman" w:eastAsia="楷体_GB2312" w:cs="Times New Roman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楷体_GB2312" w:hAnsi="Times New Roman" w:eastAsia="楷体_GB2312" w:cs="Times New Roman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  <w:t xml:space="preserve">   辛集市</w:t>
            </w:r>
          </w:p>
        </w:tc>
        <w:tc>
          <w:tcPr>
            <w:tcW w:w="2770" w:type="dxa"/>
            <w:tcBorders>
              <w:top w:val="nil"/>
              <w:bottom w:val="single" w:color="auto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/>
              <w:jc w:val="right"/>
              <w:textAlignment w:val="auto"/>
              <w:rPr>
                <w:rFonts w:hint="default" w:ascii="楷体_GB2312" w:hAnsi="Times New Roman" w:eastAsia="楷体_GB2312" w:cs="Times New Roman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楷体_GB2312" w:hAnsi="Times New Roman" w:eastAsia="楷体_GB2312" w:cs="Times New Roman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  <w:t>1.04</w:t>
            </w:r>
          </w:p>
        </w:tc>
        <w:tc>
          <w:tcPr>
            <w:tcW w:w="1810" w:type="dxa"/>
            <w:tcBorders>
              <w:top w:val="nil"/>
              <w:bottom w:val="single" w:color="auto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/>
              <w:jc w:val="right"/>
              <w:textAlignment w:val="auto"/>
              <w:rPr>
                <w:rFonts w:hint="default" w:ascii="楷体_GB2312" w:hAnsi="Times New Roman" w:eastAsia="楷体_GB2312" w:cs="Times New Roman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楷体_GB2312" w:hAnsi="Times New Roman" w:eastAsia="楷体_GB2312" w:cs="Times New Roman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  <w:t>108.98</w:t>
            </w:r>
          </w:p>
        </w:tc>
        <w:tc>
          <w:tcPr>
            <w:tcW w:w="3143" w:type="dxa"/>
            <w:tcBorders>
              <w:top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/>
              <w:jc w:val="right"/>
              <w:textAlignment w:val="auto"/>
              <w:rPr>
                <w:rFonts w:hint="default" w:ascii="楷体_GB2312" w:hAnsi="Times New Roman" w:eastAsia="楷体_GB2312" w:cs="Times New Roman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楷体_GB2312" w:hAnsi="Times New Roman" w:eastAsia="楷体_GB2312" w:cs="Times New Roman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  <w:t>1.53</w:t>
            </w:r>
          </w:p>
        </w:tc>
      </w:tr>
    </w:tbl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right="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28"/>
          <w:szCs w:val="28"/>
          <w:shd w:val="clear" w:color="auto" w:fill="FFFFFF"/>
          <w:lang w:val="en-US" w:eastAsia="zh-CN"/>
        </w:rPr>
        <w:t>附表1 2020年全省分行业规模以上工业企业研究与试验发展（R&amp;D）经费情况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29"/>
        <w:gridCol w:w="1934"/>
        <w:gridCol w:w="22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900" w:type="dxa"/>
            <w:tcBorders>
              <w:left w:val="nil"/>
            </w:tcBorders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/>
              <w:jc w:val="center"/>
              <w:textAlignment w:val="auto"/>
              <w:rPr>
                <w:rFonts w:hint="eastAsia" w:ascii="楷体_GB2312" w:hAnsi="Times New Roman" w:eastAsia="楷体_GB2312" w:cs="Times New Roman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楷体_GB2312" w:hAnsi="Times New Roman" w:eastAsia="楷体_GB2312" w:cs="Times New Roman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  <w:t>行业</w:t>
            </w:r>
          </w:p>
        </w:tc>
        <w:tc>
          <w:tcPr>
            <w:tcW w:w="2110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/>
              <w:jc w:val="center"/>
              <w:textAlignment w:val="auto"/>
              <w:rPr>
                <w:rFonts w:hint="default" w:ascii="楷体_GB2312" w:hAnsi="Times New Roman" w:eastAsia="楷体_GB2312" w:cs="Times New Roman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楷体_GB2312" w:hAnsi="Times New Roman" w:eastAsia="楷体_GB2312" w:cs="Times New Roman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  <w:t>R&amp;D经费（亿元）</w:t>
            </w:r>
          </w:p>
        </w:tc>
        <w:tc>
          <w:tcPr>
            <w:tcW w:w="2471" w:type="dxa"/>
            <w:tcBorders>
              <w:right w:val="nil"/>
            </w:tcBorders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/>
              <w:jc w:val="center"/>
              <w:textAlignment w:val="auto"/>
              <w:rPr>
                <w:rFonts w:hint="default" w:ascii="楷体_GB2312" w:hAnsi="Times New Roman" w:eastAsia="楷体_GB2312" w:cs="Times New Roman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楷体_GB2312" w:hAnsi="Times New Roman" w:eastAsia="楷体_GB2312" w:cs="Times New Roman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  <w:t>R&amp;D经费投入强度（%）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4900" w:type="dxa"/>
            <w:tcBorders>
              <w:left w:val="nil"/>
              <w:bottom w:val="nil"/>
            </w:tcBorders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/>
              <w:jc w:val="both"/>
              <w:textAlignment w:val="auto"/>
              <w:rPr>
                <w:rFonts w:hint="eastAsia" w:ascii="楷体_GB2312" w:hAnsi="Times New Roman" w:eastAsia="楷体_GB2312" w:cs="Times New Roman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楷体_GB2312" w:hAnsi="Times New Roman" w:eastAsia="楷体_GB2312" w:cs="Times New Roman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  <w:t>全省</w:t>
            </w:r>
          </w:p>
        </w:tc>
        <w:tc>
          <w:tcPr>
            <w:tcW w:w="2110" w:type="dxa"/>
            <w:tcBorders>
              <w:bottom w:val="nil"/>
            </w:tcBorders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/>
              <w:jc w:val="right"/>
              <w:textAlignment w:val="auto"/>
              <w:rPr>
                <w:rFonts w:hint="default" w:ascii="楷体_GB2312" w:hAnsi="Times New Roman" w:eastAsia="楷体_GB2312" w:cs="Times New Roman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楷体_GB2312" w:hAnsi="Times New Roman" w:eastAsia="楷体_GB2312" w:cs="Times New Roman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  <w:t>485.5</w:t>
            </w:r>
          </w:p>
        </w:tc>
        <w:tc>
          <w:tcPr>
            <w:tcW w:w="2471" w:type="dxa"/>
            <w:tcBorders>
              <w:bottom w:val="nil"/>
              <w:right w:val="nil"/>
            </w:tcBorders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/>
              <w:jc w:val="right"/>
              <w:textAlignment w:val="auto"/>
              <w:rPr>
                <w:rFonts w:hint="default" w:ascii="楷体_GB2312" w:hAnsi="Times New Roman" w:eastAsia="楷体_GB2312" w:cs="Times New Roman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楷体_GB2312" w:hAnsi="Times New Roman" w:eastAsia="楷体_GB2312" w:cs="Times New Roman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  <w:t>1.13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4900" w:type="dxa"/>
            <w:tcBorders>
              <w:top w:val="nil"/>
              <w:left w:val="nil"/>
              <w:bottom w:val="nil"/>
            </w:tcBorders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/>
              <w:jc w:val="both"/>
              <w:textAlignment w:val="auto"/>
              <w:rPr>
                <w:rFonts w:hint="default" w:ascii="楷体_GB2312" w:hAnsi="Times New Roman" w:eastAsia="楷体_GB2312" w:cs="Times New Roman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楷体_GB2312" w:hAnsi="Times New Roman" w:eastAsia="楷体_GB2312" w:cs="Times New Roman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  <w:t xml:space="preserve"> </w:t>
            </w:r>
            <w:r>
              <w:rPr>
                <w:rFonts w:hint="eastAsia" w:ascii="楷体_GB2312" w:hAnsi="Times New Roman" w:eastAsia="楷体_GB2312" w:cs="Times New Roman"/>
                <w:b/>
                <w:bCs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  <w:t xml:space="preserve"> 采矿业</w:t>
            </w:r>
          </w:p>
        </w:tc>
        <w:tc>
          <w:tcPr>
            <w:tcW w:w="2110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/>
              <w:jc w:val="right"/>
              <w:textAlignment w:val="auto"/>
              <w:rPr>
                <w:rFonts w:hint="default" w:ascii="楷体_GB2312" w:hAnsi="Times New Roman" w:eastAsia="楷体_GB2312" w:cs="Times New Roman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楷体_GB2312" w:hAnsi="Times New Roman" w:eastAsia="楷体_GB2312" w:cs="Times New Roman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  <w:t>15.1</w:t>
            </w:r>
          </w:p>
        </w:tc>
        <w:tc>
          <w:tcPr>
            <w:tcW w:w="2471" w:type="dxa"/>
            <w:tcBorders>
              <w:top w:val="nil"/>
              <w:bottom w:val="nil"/>
              <w:right w:val="nil"/>
            </w:tcBorders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/>
              <w:jc w:val="right"/>
              <w:textAlignment w:val="auto"/>
              <w:rPr>
                <w:rFonts w:hint="default" w:ascii="楷体_GB2312" w:hAnsi="Times New Roman" w:eastAsia="楷体_GB2312" w:cs="Times New Roman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楷体_GB2312" w:hAnsi="Times New Roman" w:eastAsia="楷体_GB2312" w:cs="Times New Roman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  <w:t>0.92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4900" w:type="dxa"/>
            <w:tcBorders>
              <w:top w:val="nil"/>
              <w:left w:val="nil"/>
              <w:bottom w:val="nil"/>
            </w:tcBorders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/>
              <w:jc w:val="both"/>
              <w:textAlignment w:val="auto"/>
              <w:rPr>
                <w:rFonts w:hint="default" w:ascii="楷体_GB2312" w:hAnsi="Times New Roman" w:eastAsia="楷体_GB2312" w:cs="Times New Roman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楷体_GB2312" w:hAnsi="Times New Roman" w:eastAsia="楷体_GB2312" w:cs="Times New Roman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  <w:t xml:space="preserve">     煤炭开采和洗选业</w:t>
            </w:r>
          </w:p>
        </w:tc>
        <w:tc>
          <w:tcPr>
            <w:tcW w:w="2110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/>
              <w:jc w:val="right"/>
              <w:textAlignment w:val="auto"/>
              <w:rPr>
                <w:rFonts w:hint="default" w:ascii="楷体_GB2312" w:hAnsi="Times New Roman" w:eastAsia="楷体_GB2312" w:cs="Times New Roman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楷体_GB2312" w:hAnsi="Times New Roman" w:eastAsia="楷体_GB2312" w:cs="Times New Roman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  <w:t>2.6</w:t>
            </w:r>
          </w:p>
        </w:tc>
        <w:tc>
          <w:tcPr>
            <w:tcW w:w="2471" w:type="dxa"/>
            <w:tcBorders>
              <w:top w:val="nil"/>
              <w:bottom w:val="nil"/>
              <w:right w:val="nil"/>
            </w:tcBorders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/>
              <w:jc w:val="right"/>
              <w:textAlignment w:val="auto"/>
              <w:rPr>
                <w:rFonts w:hint="default" w:ascii="楷体_GB2312" w:hAnsi="Times New Roman" w:eastAsia="楷体_GB2312" w:cs="Times New Roman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楷体_GB2312" w:hAnsi="Times New Roman" w:eastAsia="楷体_GB2312" w:cs="Times New Roman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  <w:t>0.53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4900" w:type="dxa"/>
            <w:tcBorders>
              <w:top w:val="nil"/>
              <w:left w:val="nil"/>
              <w:bottom w:val="nil"/>
            </w:tcBorders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/>
              <w:jc w:val="both"/>
              <w:textAlignment w:val="auto"/>
              <w:rPr>
                <w:rFonts w:hint="default" w:ascii="楷体_GB2312" w:hAnsi="Times New Roman" w:eastAsia="楷体_GB2312" w:cs="Times New Roman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楷体_GB2312" w:hAnsi="Times New Roman" w:eastAsia="楷体_GB2312" w:cs="Times New Roman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  <w:t xml:space="preserve">     石油和天然气开采业</w:t>
            </w:r>
          </w:p>
        </w:tc>
        <w:tc>
          <w:tcPr>
            <w:tcW w:w="2110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/>
              <w:jc w:val="right"/>
              <w:textAlignment w:val="auto"/>
              <w:rPr>
                <w:rFonts w:hint="default" w:ascii="楷体_GB2312" w:hAnsi="Times New Roman" w:eastAsia="楷体_GB2312" w:cs="Times New Roman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楷体_GB2312" w:hAnsi="Times New Roman" w:eastAsia="楷体_GB2312" w:cs="Times New Roman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  <w:t>8.0</w:t>
            </w:r>
          </w:p>
        </w:tc>
        <w:tc>
          <w:tcPr>
            <w:tcW w:w="2471" w:type="dxa"/>
            <w:tcBorders>
              <w:top w:val="nil"/>
              <w:bottom w:val="nil"/>
              <w:right w:val="nil"/>
            </w:tcBorders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/>
              <w:jc w:val="right"/>
              <w:textAlignment w:val="auto"/>
              <w:rPr>
                <w:rFonts w:hint="default" w:ascii="楷体_GB2312" w:hAnsi="Times New Roman" w:eastAsia="楷体_GB2312" w:cs="Times New Roman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楷体_GB2312" w:hAnsi="Times New Roman" w:eastAsia="楷体_GB2312" w:cs="Times New Roman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  <w:t>6.02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4900" w:type="dxa"/>
            <w:tcBorders>
              <w:top w:val="nil"/>
              <w:left w:val="nil"/>
              <w:bottom w:val="nil"/>
            </w:tcBorders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/>
              <w:jc w:val="both"/>
              <w:textAlignment w:val="auto"/>
              <w:rPr>
                <w:rFonts w:hint="default" w:ascii="楷体_GB2312" w:hAnsi="Times New Roman" w:eastAsia="楷体_GB2312" w:cs="Times New Roman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楷体_GB2312" w:hAnsi="Times New Roman" w:eastAsia="楷体_GB2312" w:cs="Times New Roman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  <w:t xml:space="preserve">     黑色金属矿采选业</w:t>
            </w:r>
          </w:p>
        </w:tc>
        <w:tc>
          <w:tcPr>
            <w:tcW w:w="2110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/>
              <w:jc w:val="right"/>
              <w:textAlignment w:val="auto"/>
              <w:rPr>
                <w:rFonts w:hint="default" w:ascii="楷体_GB2312" w:hAnsi="Times New Roman" w:eastAsia="楷体_GB2312" w:cs="Times New Roman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楷体_GB2312" w:hAnsi="Times New Roman" w:eastAsia="楷体_GB2312" w:cs="Times New Roman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  <w:t>3.9</w:t>
            </w:r>
          </w:p>
        </w:tc>
        <w:tc>
          <w:tcPr>
            <w:tcW w:w="2471" w:type="dxa"/>
            <w:tcBorders>
              <w:top w:val="nil"/>
              <w:bottom w:val="nil"/>
              <w:right w:val="nil"/>
            </w:tcBorders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/>
              <w:jc w:val="right"/>
              <w:textAlignment w:val="auto"/>
              <w:rPr>
                <w:rFonts w:hint="default" w:ascii="楷体_GB2312" w:hAnsi="Times New Roman" w:eastAsia="楷体_GB2312" w:cs="Times New Roman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楷体_GB2312" w:hAnsi="Times New Roman" w:eastAsia="楷体_GB2312" w:cs="Times New Roman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  <w:t>0.42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4900" w:type="dxa"/>
            <w:tcBorders>
              <w:top w:val="nil"/>
              <w:left w:val="nil"/>
              <w:bottom w:val="nil"/>
            </w:tcBorders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/>
              <w:jc w:val="both"/>
              <w:textAlignment w:val="auto"/>
              <w:rPr>
                <w:rFonts w:hint="default" w:ascii="楷体_GB2312" w:hAnsi="Times New Roman" w:eastAsia="楷体_GB2312" w:cs="Times New Roman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楷体_GB2312" w:hAnsi="Times New Roman" w:eastAsia="楷体_GB2312" w:cs="Times New Roman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  <w:t xml:space="preserve">     有色金属矿采选业</w:t>
            </w:r>
          </w:p>
        </w:tc>
        <w:tc>
          <w:tcPr>
            <w:tcW w:w="2110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/>
              <w:jc w:val="right"/>
              <w:textAlignment w:val="auto"/>
              <w:rPr>
                <w:rFonts w:hint="default" w:ascii="楷体_GB2312" w:hAnsi="Times New Roman" w:eastAsia="楷体_GB2312" w:cs="Times New Roman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楷体_GB2312" w:hAnsi="Times New Roman" w:eastAsia="楷体_GB2312" w:cs="Times New Roman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  <w:t>0.4</w:t>
            </w:r>
          </w:p>
        </w:tc>
        <w:tc>
          <w:tcPr>
            <w:tcW w:w="2471" w:type="dxa"/>
            <w:tcBorders>
              <w:top w:val="nil"/>
              <w:bottom w:val="nil"/>
              <w:right w:val="nil"/>
            </w:tcBorders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/>
              <w:jc w:val="right"/>
              <w:textAlignment w:val="auto"/>
              <w:rPr>
                <w:rFonts w:hint="default" w:ascii="楷体_GB2312" w:hAnsi="Times New Roman" w:eastAsia="楷体_GB2312" w:cs="Times New Roman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楷体_GB2312" w:hAnsi="Times New Roman" w:eastAsia="楷体_GB2312" w:cs="Times New Roman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  <w:t>1.59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4900" w:type="dxa"/>
            <w:tcBorders>
              <w:top w:val="nil"/>
              <w:left w:val="nil"/>
            </w:tcBorders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/>
              <w:jc w:val="both"/>
              <w:textAlignment w:val="auto"/>
              <w:rPr>
                <w:rFonts w:hint="default" w:ascii="楷体_GB2312" w:hAnsi="Times New Roman" w:eastAsia="楷体_GB2312" w:cs="Times New Roman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楷体_GB2312" w:hAnsi="Times New Roman" w:eastAsia="楷体_GB2312" w:cs="Times New Roman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  <w:t xml:space="preserve">     非金属矿采选业</w:t>
            </w:r>
          </w:p>
        </w:tc>
        <w:tc>
          <w:tcPr>
            <w:tcW w:w="2110" w:type="dxa"/>
            <w:tcBorders>
              <w:top w:val="nil"/>
            </w:tcBorders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/>
              <w:jc w:val="right"/>
              <w:textAlignment w:val="auto"/>
              <w:rPr>
                <w:rFonts w:hint="default" w:ascii="楷体_GB2312" w:hAnsi="Times New Roman" w:eastAsia="楷体_GB2312" w:cs="Times New Roman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楷体_GB2312" w:hAnsi="Times New Roman" w:eastAsia="楷体_GB2312" w:cs="Times New Roman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  <w:t>0.2</w:t>
            </w:r>
          </w:p>
        </w:tc>
        <w:tc>
          <w:tcPr>
            <w:tcW w:w="2471" w:type="dxa"/>
            <w:tcBorders>
              <w:top w:val="nil"/>
              <w:right w:val="nil"/>
            </w:tcBorders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/>
              <w:jc w:val="right"/>
              <w:textAlignment w:val="auto"/>
              <w:rPr>
                <w:rFonts w:hint="default" w:ascii="楷体_GB2312" w:hAnsi="Times New Roman" w:eastAsia="楷体_GB2312" w:cs="Times New Roman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楷体_GB2312" w:hAnsi="Times New Roman" w:eastAsia="楷体_GB2312" w:cs="Times New Roman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  <w:t>0.39</w:t>
            </w:r>
          </w:p>
        </w:tc>
      </w:tr>
    </w:tbl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exact"/>
        <w:ind w:left="0" w:right="0" w:firstLine="560" w:firstLineChars="200"/>
        <w:textAlignment w:val="auto"/>
        <w:rPr>
          <w:rFonts w:hint="eastAsia" w:ascii="楷体_GB2312" w:hAnsi="Times New Roman" w:eastAsia="楷体_GB2312" w:cs="Times New Roman"/>
          <w:color w:val="000000"/>
          <w:kern w:val="2"/>
          <w:sz w:val="28"/>
          <w:szCs w:val="28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right="514" w:rightChars="245"/>
        <w:jc w:val="both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续附表1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right="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28"/>
          <w:szCs w:val="28"/>
          <w:shd w:val="clear" w:color="auto" w:fill="FFFFFF"/>
          <w:lang w:val="en-US" w:eastAsia="zh-CN"/>
        </w:rPr>
        <w:t>2020年全省分行业规模以上工业企业研究与试验发展（R&amp;D）经费情况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right="514" w:rightChars="245"/>
        <w:jc w:val="both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50"/>
        <w:gridCol w:w="1925"/>
        <w:gridCol w:w="22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exact"/>
        </w:trPr>
        <w:tc>
          <w:tcPr>
            <w:tcW w:w="4900" w:type="dxa"/>
            <w:tcBorders>
              <w:left w:val="nil"/>
            </w:tcBorders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default" w:ascii="楷体_GB2312" w:hAnsi="Times New Roman" w:eastAsia="楷体_GB2312" w:cs="Times New Roman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楷体_GB2312" w:hAnsi="Times New Roman" w:eastAsia="楷体_GB2312" w:cs="Times New Roman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  <w:t>行业</w:t>
            </w:r>
          </w:p>
        </w:tc>
        <w:tc>
          <w:tcPr>
            <w:tcW w:w="2110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default" w:ascii="楷体_GB2312" w:hAnsi="Times New Roman" w:eastAsia="楷体_GB2312" w:cs="Times New Roman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楷体_GB2312" w:hAnsi="Times New Roman" w:eastAsia="楷体_GB2312" w:cs="Times New Roman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  <w:t>R&amp;D经费（亿元）</w:t>
            </w:r>
          </w:p>
        </w:tc>
        <w:tc>
          <w:tcPr>
            <w:tcW w:w="2471" w:type="dxa"/>
            <w:tcBorders>
              <w:right w:val="nil"/>
            </w:tcBorders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default" w:ascii="楷体_GB2312" w:hAnsi="Times New Roman" w:eastAsia="楷体_GB2312" w:cs="Times New Roman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楷体_GB2312" w:hAnsi="Times New Roman" w:eastAsia="楷体_GB2312" w:cs="Times New Roman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  <w:t>R&amp;D经费投入强度（%）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4900" w:type="dxa"/>
            <w:tcBorders>
              <w:left w:val="nil"/>
              <w:bottom w:val="nil"/>
            </w:tcBorders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both"/>
              <w:textAlignment w:val="auto"/>
              <w:rPr>
                <w:rFonts w:hint="default" w:ascii="楷体_GB2312" w:hAnsi="Times New Roman" w:eastAsia="楷体_GB2312" w:cs="Times New Roman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楷体_GB2312" w:hAnsi="Times New Roman" w:eastAsia="楷体_GB2312" w:cs="Times New Roman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  <w:t xml:space="preserve"> </w:t>
            </w:r>
            <w:r>
              <w:rPr>
                <w:rFonts w:hint="eastAsia" w:ascii="楷体_GB2312" w:hAnsi="Times New Roman" w:eastAsia="楷体_GB2312" w:cs="Times New Roman"/>
                <w:b/>
                <w:bCs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  <w:t>制造业</w:t>
            </w:r>
          </w:p>
        </w:tc>
        <w:tc>
          <w:tcPr>
            <w:tcW w:w="2110" w:type="dxa"/>
            <w:tcBorders>
              <w:bottom w:val="nil"/>
            </w:tcBorders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right"/>
              <w:textAlignment w:val="auto"/>
              <w:rPr>
                <w:rFonts w:hint="default" w:ascii="楷体_GB2312" w:hAnsi="Times New Roman" w:eastAsia="楷体_GB2312" w:cs="Times New Roman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楷体_GB2312" w:hAnsi="Times New Roman" w:eastAsia="楷体_GB2312" w:cs="Times New Roman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  <w:t>466.2</w:t>
            </w:r>
          </w:p>
        </w:tc>
        <w:tc>
          <w:tcPr>
            <w:tcW w:w="2471" w:type="dxa"/>
            <w:tcBorders>
              <w:bottom w:val="nil"/>
              <w:right w:val="nil"/>
            </w:tcBorders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right"/>
              <w:textAlignment w:val="auto"/>
              <w:rPr>
                <w:rFonts w:hint="default" w:ascii="楷体_GB2312" w:hAnsi="Times New Roman" w:eastAsia="楷体_GB2312" w:cs="Times New Roman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楷体_GB2312" w:hAnsi="Times New Roman" w:eastAsia="楷体_GB2312" w:cs="Times New Roman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  <w:t>1.24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4900" w:type="dxa"/>
            <w:tcBorders>
              <w:top w:val="nil"/>
              <w:left w:val="nil"/>
              <w:bottom w:val="nil"/>
            </w:tcBorders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both"/>
              <w:textAlignment w:val="auto"/>
              <w:rPr>
                <w:rFonts w:hint="default" w:ascii="楷体_GB2312" w:hAnsi="Times New Roman" w:eastAsia="楷体_GB2312" w:cs="Times New Roman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楷体_GB2312" w:hAnsi="Times New Roman" w:eastAsia="楷体_GB2312" w:cs="Times New Roman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  <w:t xml:space="preserve">    农副食品加工业</w:t>
            </w:r>
          </w:p>
        </w:tc>
        <w:tc>
          <w:tcPr>
            <w:tcW w:w="2110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/>
              <w:jc w:val="right"/>
              <w:textAlignment w:val="auto"/>
              <w:rPr>
                <w:rFonts w:hint="eastAsia" w:ascii="楷体_GB2312" w:hAnsi="Times New Roman" w:eastAsia="楷体_GB2312" w:cs="Times New Roman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楷体_GB2312" w:hAnsi="Times New Roman" w:eastAsia="楷体_GB2312" w:cs="Times New Roman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  <w:t>6.4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right"/>
              <w:textAlignment w:val="auto"/>
              <w:rPr>
                <w:rFonts w:hint="default" w:ascii="楷体_GB2312" w:hAnsi="Times New Roman" w:eastAsia="楷体_GB2312" w:cs="Times New Roman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471" w:type="dxa"/>
            <w:tcBorders>
              <w:top w:val="nil"/>
              <w:bottom w:val="nil"/>
              <w:right w:val="nil"/>
            </w:tcBorders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right"/>
              <w:textAlignment w:val="auto"/>
              <w:rPr>
                <w:rFonts w:hint="default" w:ascii="楷体_GB2312" w:hAnsi="Times New Roman" w:eastAsia="楷体_GB2312" w:cs="Times New Roman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楷体_GB2312" w:hAnsi="Times New Roman" w:eastAsia="楷体_GB2312" w:cs="Times New Roman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  <w:t>0.30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4900" w:type="dxa"/>
            <w:tcBorders>
              <w:top w:val="nil"/>
              <w:left w:val="nil"/>
              <w:bottom w:val="nil"/>
            </w:tcBorders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both"/>
              <w:textAlignment w:val="auto"/>
              <w:rPr>
                <w:rFonts w:hint="default" w:ascii="楷体_GB2312" w:hAnsi="Times New Roman" w:eastAsia="楷体_GB2312" w:cs="Times New Roman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楷体_GB2312" w:hAnsi="Times New Roman" w:eastAsia="楷体_GB2312" w:cs="Times New Roman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  <w:t xml:space="preserve">    食品制造业</w:t>
            </w:r>
          </w:p>
        </w:tc>
        <w:tc>
          <w:tcPr>
            <w:tcW w:w="2110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right"/>
              <w:textAlignment w:val="auto"/>
              <w:rPr>
                <w:rFonts w:hint="default" w:ascii="楷体_GB2312" w:hAnsi="Times New Roman" w:eastAsia="楷体_GB2312" w:cs="Times New Roman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楷体_GB2312" w:hAnsi="Times New Roman" w:eastAsia="楷体_GB2312" w:cs="Times New Roman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  <w:t>4.9</w:t>
            </w:r>
          </w:p>
        </w:tc>
        <w:tc>
          <w:tcPr>
            <w:tcW w:w="2471" w:type="dxa"/>
            <w:tcBorders>
              <w:top w:val="nil"/>
              <w:bottom w:val="nil"/>
              <w:right w:val="nil"/>
            </w:tcBorders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right"/>
              <w:textAlignment w:val="auto"/>
              <w:rPr>
                <w:rFonts w:hint="default" w:ascii="楷体_GB2312" w:hAnsi="Times New Roman" w:eastAsia="楷体_GB2312" w:cs="Times New Roman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楷体_GB2312" w:hAnsi="Times New Roman" w:eastAsia="楷体_GB2312" w:cs="Times New Roman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  <w:t>0.53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4900" w:type="dxa"/>
            <w:tcBorders>
              <w:top w:val="nil"/>
              <w:left w:val="nil"/>
              <w:bottom w:val="nil"/>
            </w:tcBorders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both"/>
              <w:textAlignment w:val="auto"/>
              <w:rPr>
                <w:rFonts w:hint="default" w:ascii="楷体_GB2312" w:hAnsi="Times New Roman" w:eastAsia="楷体_GB2312" w:cs="Times New Roman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楷体_GB2312" w:hAnsi="Times New Roman" w:eastAsia="楷体_GB2312" w:cs="Times New Roman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  <w:t xml:space="preserve">    酒、饮料和精制茶制造业</w:t>
            </w:r>
          </w:p>
        </w:tc>
        <w:tc>
          <w:tcPr>
            <w:tcW w:w="2110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right"/>
              <w:textAlignment w:val="auto"/>
              <w:rPr>
                <w:rFonts w:hint="default" w:ascii="楷体_GB2312" w:hAnsi="Times New Roman" w:eastAsia="楷体_GB2312" w:cs="Times New Roman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楷体_GB2312" w:hAnsi="Times New Roman" w:eastAsia="楷体_GB2312" w:cs="Times New Roman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  <w:t>2.3</w:t>
            </w:r>
          </w:p>
        </w:tc>
        <w:tc>
          <w:tcPr>
            <w:tcW w:w="2471" w:type="dxa"/>
            <w:tcBorders>
              <w:top w:val="nil"/>
              <w:bottom w:val="nil"/>
              <w:right w:val="nil"/>
            </w:tcBorders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right"/>
              <w:textAlignment w:val="auto"/>
              <w:rPr>
                <w:rFonts w:hint="default" w:ascii="楷体_GB2312" w:hAnsi="Times New Roman" w:eastAsia="楷体_GB2312" w:cs="Times New Roman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楷体_GB2312" w:hAnsi="Times New Roman" w:eastAsia="楷体_GB2312" w:cs="Times New Roman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  <w:t>0.76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4900" w:type="dxa"/>
            <w:tcBorders>
              <w:top w:val="nil"/>
              <w:left w:val="nil"/>
              <w:bottom w:val="nil"/>
            </w:tcBorders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both"/>
              <w:textAlignment w:val="auto"/>
              <w:rPr>
                <w:rFonts w:hint="default" w:ascii="楷体_GB2312" w:hAnsi="Times New Roman" w:eastAsia="楷体_GB2312" w:cs="Times New Roman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楷体_GB2312" w:hAnsi="Times New Roman" w:eastAsia="楷体_GB2312" w:cs="Times New Roman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  <w:t xml:space="preserve">    烟草制品业</w:t>
            </w:r>
          </w:p>
        </w:tc>
        <w:tc>
          <w:tcPr>
            <w:tcW w:w="2110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right"/>
              <w:textAlignment w:val="auto"/>
              <w:rPr>
                <w:rFonts w:hint="default" w:ascii="楷体_GB2312" w:hAnsi="Times New Roman" w:eastAsia="楷体_GB2312" w:cs="Times New Roman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楷体_GB2312" w:hAnsi="Times New Roman" w:eastAsia="楷体_GB2312" w:cs="Times New Roman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  <w:t>0.0</w:t>
            </w:r>
          </w:p>
        </w:tc>
        <w:tc>
          <w:tcPr>
            <w:tcW w:w="2471" w:type="dxa"/>
            <w:tcBorders>
              <w:top w:val="nil"/>
              <w:bottom w:val="nil"/>
              <w:right w:val="nil"/>
            </w:tcBorders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right"/>
              <w:textAlignment w:val="auto"/>
              <w:rPr>
                <w:rFonts w:hint="default" w:ascii="楷体_GB2312" w:hAnsi="Times New Roman" w:eastAsia="楷体_GB2312" w:cs="Times New Roman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楷体_GB2312" w:hAnsi="Times New Roman" w:eastAsia="楷体_GB2312" w:cs="Times New Roman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  <w:t>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4900" w:type="dxa"/>
            <w:tcBorders>
              <w:top w:val="nil"/>
              <w:left w:val="nil"/>
              <w:bottom w:val="nil"/>
            </w:tcBorders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both"/>
              <w:textAlignment w:val="auto"/>
              <w:rPr>
                <w:rFonts w:hint="default" w:ascii="楷体_GB2312" w:hAnsi="Times New Roman" w:eastAsia="楷体_GB2312" w:cs="Times New Roman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楷体_GB2312" w:hAnsi="Times New Roman" w:eastAsia="楷体_GB2312" w:cs="Times New Roman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  <w:t xml:space="preserve">    纺织业</w:t>
            </w:r>
          </w:p>
        </w:tc>
        <w:tc>
          <w:tcPr>
            <w:tcW w:w="2110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right"/>
              <w:textAlignment w:val="auto"/>
              <w:rPr>
                <w:rFonts w:hint="default" w:ascii="楷体_GB2312" w:hAnsi="Times New Roman" w:eastAsia="楷体_GB2312" w:cs="Times New Roman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楷体_GB2312" w:hAnsi="Times New Roman" w:eastAsia="楷体_GB2312" w:cs="Times New Roman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  <w:t>2.6</w:t>
            </w:r>
          </w:p>
        </w:tc>
        <w:tc>
          <w:tcPr>
            <w:tcW w:w="2471" w:type="dxa"/>
            <w:tcBorders>
              <w:top w:val="nil"/>
              <w:bottom w:val="nil"/>
              <w:right w:val="nil"/>
            </w:tcBorders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right"/>
              <w:textAlignment w:val="auto"/>
              <w:rPr>
                <w:rFonts w:hint="default" w:ascii="楷体_GB2312" w:hAnsi="Times New Roman" w:eastAsia="楷体_GB2312" w:cs="Times New Roman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楷体_GB2312" w:hAnsi="Times New Roman" w:eastAsia="楷体_GB2312" w:cs="Times New Roman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  <w:t>0.50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4900" w:type="dxa"/>
            <w:tcBorders>
              <w:top w:val="nil"/>
              <w:left w:val="nil"/>
              <w:bottom w:val="nil"/>
            </w:tcBorders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both"/>
              <w:textAlignment w:val="auto"/>
              <w:rPr>
                <w:rFonts w:hint="default" w:ascii="楷体_GB2312" w:hAnsi="Times New Roman" w:eastAsia="楷体_GB2312" w:cs="Times New Roman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楷体_GB2312" w:hAnsi="Times New Roman" w:eastAsia="楷体_GB2312" w:cs="Times New Roman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  <w:t xml:space="preserve">    纺织服装、服饰业</w:t>
            </w:r>
          </w:p>
        </w:tc>
        <w:tc>
          <w:tcPr>
            <w:tcW w:w="2110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right"/>
              <w:textAlignment w:val="auto"/>
              <w:rPr>
                <w:rFonts w:hint="default" w:ascii="楷体_GB2312" w:hAnsi="Times New Roman" w:eastAsia="楷体_GB2312" w:cs="Times New Roman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楷体_GB2312" w:hAnsi="Times New Roman" w:eastAsia="楷体_GB2312" w:cs="Times New Roman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  <w:t>0.8</w:t>
            </w:r>
          </w:p>
        </w:tc>
        <w:tc>
          <w:tcPr>
            <w:tcW w:w="2471" w:type="dxa"/>
            <w:tcBorders>
              <w:top w:val="nil"/>
              <w:bottom w:val="nil"/>
              <w:right w:val="nil"/>
            </w:tcBorders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right"/>
              <w:textAlignment w:val="auto"/>
              <w:rPr>
                <w:rFonts w:hint="default" w:ascii="楷体_GB2312" w:hAnsi="Times New Roman" w:eastAsia="楷体_GB2312" w:cs="Times New Roman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楷体_GB2312" w:hAnsi="Times New Roman" w:eastAsia="楷体_GB2312" w:cs="Times New Roman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  <w:t>0.48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4900" w:type="dxa"/>
            <w:tcBorders>
              <w:top w:val="nil"/>
              <w:left w:val="nil"/>
              <w:bottom w:val="nil"/>
            </w:tcBorders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both"/>
              <w:textAlignment w:val="auto"/>
              <w:rPr>
                <w:rFonts w:hint="default" w:ascii="楷体_GB2312" w:hAnsi="Times New Roman" w:eastAsia="楷体_GB2312" w:cs="Times New Roman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楷体_GB2312" w:hAnsi="Times New Roman" w:eastAsia="楷体_GB2312" w:cs="Times New Roman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  <w:t xml:space="preserve">    皮革、毛皮、羽毛及其制品和制鞋业</w:t>
            </w:r>
          </w:p>
        </w:tc>
        <w:tc>
          <w:tcPr>
            <w:tcW w:w="2110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right"/>
              <w:textAlignment w:val="auto"/>
              <w:rPr>
                <w:rFonts w:hint="default" w:ascii="楷体_GB2312" w:hAnsi="Times New Roman" w:eastAsia="楷体_GB2312" w:cs="Times New Roman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楷体_GB2312" w:hAnsi="Times New Roman" w:eastAsia="楷体_GB2312" w:cs="Times New Roman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  <w:t>0.6</w:t>
            </w:r>
          </w:p>
        </w:tc>
        <w:tc>
          <w:tcPr>
            <w:tcW w:w="2471" w:type="dxa"/>
            <w:tcBorders>
              <w:top w:val="nil"/>
              <w:bottom w:val="nil"/>
              <w:right w:val="nil"/>
            </w:tcBorders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right"/>
              <w:textAlignment w:val="auto"/>
              <w:rPr>
                <w:rFonts w:hint="default" w:ascii="楷体_GB2312" w:hAnsi="Times New Roman" w:eastAsia="楷体_GB2312" w:cs="Times New Roman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楷体_GB2312" w:hAnsi="Times New Roman" w:eastAsia="楷体_GB2312" w:cs="Times New Roman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  <w:t>0.07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4900" w:type="dxa"/>
            <w:tcBorders>
              <w:top w:val="nil"/>
              <w:left w:val="nil"/>
              <w:bottom w:val="nil"/>
            </w:tcBorders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both"/>
              <w:textAlignment w:val="auto"/>
              <w:rPr>
                <w:rFonts w:hint="default" w:ascii="楷体_GB2312" w:hAnsi="Times New Roman" w:eastAsia="楷体_GB2312" w:cs="Times New Roman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楷体_GB2312" w:hAnsi="Times New Roman" w:eastAsia="楷体_GB2312" w:cs="Times New Roman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  <w:t xml:space="preserve">    木材加工和木、竹、藤、棕、草制品业</w:t>
            </w:r>
          </w:p>
        </w:tc>
        <w:tc>
          <w:tcPr>
            <w:tcW w:w="2110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right"/>
              <w:textAlignment w:val="auto"/>
              <w:rPr>
                <w:rFonts w:hint="default" w:ascii="楷体_GB2312" w:hAnsi="Times New Roman" w:eastAsia="楷体_GB2312" w:cs="Times New Roman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楷体_GB2312" w:hAnsi="Times New Roman" w:eastAsia="楷体_GB2312" w:cs="Times New Roman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  <w:t>1.6</w:t>
            </w:r>
          </w:p>
        </w:tc>
        <w:tc>
          <w:tcPr>
            <w:tcW w:w="2471" w:type="dxa"/>
            <w:tcBorders>
              <w:top w:val="nil"/>
              <w:bottom w:val="nil"/>
              <w:right w:val="nil"/>
            </w:tcBorders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right"/>
              <w:textAlignment w:val="auto"/>
              <w:rPr>
                <w:rFonts w:hint="default" w:ascii="楷体_GB2312" w:hAnsi="Times New Roman" w:eastAsia="楷体_GB2312" w:cs="Times New Roman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楷体_GB2312" w:hAnsi="Times New Roman" w:eastAsia="楷体_GB2312" w:cs="Times New Roman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  <w:t>0.85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4900" w:type="dxa"/>
            <w:tcBorders>
              <w:top w:val="nil"/>
              <w:left w:val="nil"/>
              <w:bottom w:val="nil"/>
            </w:tcBorders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both"/>
              <w:textAlignment w:val="auto"/>
              <w:rPr>
                <w:rFonts w:hint="default" w:ascii="楷体_GB2312" w:hAnsi="Times New Roman" w:eastAsia="楷体_GB2312" w:cs="Times New Roman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楷体_GB2312" w:hAnsi="Times New Roman" w:eastAsia="楷体_GB2312" w:cs="Times New Roman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  <w:t xml:space="preserve">    家具制造业</w:t>
            </w:r>
          </w:p>
        </w:tc>
        <w:tc>
          <w:tcPr>
            <w:tcW w:w="2110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right"/>
              <w:textAlignment w:val="auto"/>
              <w:rPr>
                <w:rFonts w:hint="default" w:ascii="楷体_GB2312" w:hAnsi="Times New Roman" w:eastAsia="楷体_GB2312" w:cs="Times New Roman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楷体_GB2312" w:hAnsi="Times New Roman" w:eastAsia="楷体_GB2312" w:cs="Times New Roman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  <w:t>1.3</w:t>
            </w:r>
          </w:p>
        </w:tc>
        <w:tc>
          <w:tcPr>
            <w:tcW w:w="2471" w:type="dxa"/>
            <w:tcBorders>
              <w:top w:val="nil"/>
              <w:bottom w:val="nil"/>
              <w:right w:val="nil"/>
            </w:tcBorders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right"/>
              <w:textAlignment w:val="auto"/>
              <w:rPr>
                <w:rFonts w:hint="default" w:ascii="楷体_GB2312" w:hAnsi="Times New Roman" w:eastAsia="楷体_GB2312" w:cs="Times New Roman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楷体_GB2312" w:hAnsi="Times New Roman" w:eastAsia="楷体_GB2312" w:cs="Times New Roman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  <w:t>0.83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4900" w:type="dxa"/>
            <w:tcBorders>
              <w:top w:val="nil"/>
              <w:left w:val="nil"/>
              <w:bottom w:val="nil"/>
            </w:tcBorders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both"/>
              <w:textAlignment w:val="auto"/>
              <w:rPr>
                <w:rFonts w:hint="default" w:ascii="楷体_GB2312" w:hAnsi="Times New Roman" w:eastAsia="楷体_GB2312" w:cs="Times New Roman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楷体_GB2312" w:hAnsi="Times New Roman" w:eastAsia="楷体_GB2312" w:cs="Times New Roman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  <w:t xml:space="preserve">    造纸和纸制品业</w:t>
            </w:r>
          </w:p>
        </w:tc>
        <w:tc>
          <w:tcPr>
            <w:tcW w:w="2110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right"/>
              <w:textAlignment w:val="auto"/>
              <w:rPr>
                <w:rFonts w:hint="default" w:ascii="楷体_GB2312" w:hAnsi="Times New Roman" w:eastAsia="楷体_GB2312" w:cs="Times New Roman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楷体_GB2312" w:hAnsi="Times New Roman" w:eastAsia="楷体_GB2312" w:cs="Times New Roman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  <w:t>1.6</w:t>
            </w:r>
          </w:p>
        </w:tc>
        <w:tc>
          <w:tcPr>
            <w:tcW w:w="2471" w:type="dxa"/>
            <w:tcBorders>
              <w:top w:val="nil"/>
              <w:bottom w:val="nil"/>
              <w:right w:val="nil"/>
            </w:tcBorders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right"/>
              <w:textAlignment w:val="auto"/>
              <w:rPr>
                <w:rFonts w:hint="default" w:ascii="楷体_GB2312" w:hAnsi="Times New Roman" w:eastAsia="楷体_GB2312" w:cs="Times New Roman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楷体_GB2312" w:hAnsi="Times New Roman" w:eastAsia="楷体_GB2312" w:cs="Times New Roman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  <w:t>0.54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4900" w:type="dxa"/>
            <w:tcBorders>
              <w:top w:val="nil"/>
              <w:left w:val="nil"/>
              <w:bottom w:val="nil"/>
            </w:tcBorders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both"/>
              <w:textAlignment w:val="auto"/>
              <w:rPr>
                <w:rFonts w:hint="default" w:ascii="楷体_GB2312" w:hAnsi="Times New Roman" w:eastAsia="楷体_GB2312" w:cs="Times New Roman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楷体_GB2312" w:hAnsi="Times New Roman" w:eastAsia="楷体_GB2312" w:cs="Times New Roman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  <w:t xml:space="preserve">    印刷和记录媒介复制业</w:t>
            </w:r>
          </w:p>
        </w:tc>
        <w:tc>
          <w:tcPr>
            <w:tcW w:w="2110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right"/>
              <w:textAlignment w:val="auto"/>
              <w:rPr>
                <w:rFonts w:hint="default" w:ascii="楷体_GB2312" w:hAnsi="Times New Roman" w:eastAsia="楷体_GB2312" w:cs="Times New Roman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楷体_GB2312" w:hAnsi="Times New Roman" w:eastAsia="楷体_GB2312" w:cs="Times New Roman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  <w:t>0.6</w:t>
            </w:r>
          </w:p>
        </w:tc>
        <w:tc>
          <w:tcPr>
            <w:tcW w:w="2471" w:type="dxa"/>
            <w:tcBorders>
              <w:top w:val="nil"/>
              <w:bottom w:val="nil"/>
              <w:right w:val="nil"/>
            </w:tcBorders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right"/>
              <w:textAlignment w:val="auto"/>
              <w:rPr>
                <w:rFonts w:hint="default" w:ascii="楷体_GB2312" w:hAnsi="Times New Roman" w:eastAsia="楷体_GB2312" w:cs="Times New Roman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楷体_GB2312" w:hAnsi="Times New Roman" w:eastAsia="楷体_GB2312" w:cs="Times New Roman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  <w:t>0.47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4900" w:type="dxa"/>
            <w:tcBorders>
              <w:top w:val="nil"/>
              <w:left w:val="nil"/>
              <w:bottom w:val="nil"/>
            </w:tcBorders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both"/>
              <w:textAlignment w:val="auto"/>
              <w:rPr>
                <w:rFonts w:hint="default" w:ascii="楷体_GB2312" w:hAnsi="Times New Roman" w:eastAsia="楷体_GB2312" w:cs="Times New Roman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楷体_GB2312" w:hAnsi="Times New Roman" w:eastAsia="楷体_GB2312" w:cs="Times New Roman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  <w:t xml:space="preserve">    文教、工美、体育和娱乐用品制造业</w:t>
            </w:r>
          </w:p>
        </w:tc>
        <w:tc>
          <w:tcPr>
            <w:tcW w:w="2110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right"/>
              <w:textAlignment w:val="auto"/>
              <w:rPr>
                <w:rFonts w:hint="default" w:ascii="楷体_GB2312" w:hAnsi="Times New Roman" w:eastAsia="楷体_GB2312" w:cs="Times New Roman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楷体_GB2312" w:hAnsi="Times New Roman" w:eastAsia="楷体_GB2312" w:cs="Times New Roman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  <w:t>1.0</w:t>
            </w:r>
          </w:p>
        </w:tc>
        <w:tc>
          <w:tcPr>
            <w:tcW w:w="2471" w:type="dxa"/>
            <w:tcBorders>
              <w:top w:val="nil"/>
              <w:bottom w:val="nil"/>
              <w:right w:val="nil"/>
            </w:tcBorders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right"/>
              <w:textAlignment w:val="auto"/>
              <w:rPr>
                <w:rFonts w:hint="default" w:ascii="楷体_GB2312" w:hAnsi="Times New Roman" w:eastAsia="楷体_GB2312" w:cs="Times New Roman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楷体_GB2312" w:hAnsi="Times New Roman" w:eastAsia="楷体_GB2312" w:cs="Times New Roman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  <w:t>0.52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4900" w:type="dxa"/>
            <w:tcBorders>
              <w:top w:val="nil"/>
              <w:left w:val="nil"/>
              <w:bottom w:val="nil"/>
            </w:tcBorders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both"/>
              <w:textAlignment w:val="auto"/>
              <w:rPr>
                <w:rFonts w:hint="default" w:ascii="楷体_GB2312" w:hAnsi="Times New Roman" w:eastAsia="楷体_GB2312" w:cs="Times New Roman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楷体_GB2312" w:hAnsi="Times New Roman" w:eastAsia="楷体_GB2312" w:cs="Times New Roman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  <w:t xml:space="preserve">    石油、煤炭及其他燃料加工业</w:t>
            </w:r>
          </w:p>
        </w:tc>
        <w:tc>
          <w:tcPr>
            <w:tcW w:w="2110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right"/>
              <w:textAlignment w:val="auto"/>
              <w:rPr>
                <w:rFonts w:hint="eastAsia" w:ascii="楷体_GB2312" w:hAnsi="Times New Roman" w:eastAsia="楷体_GB2312" w:cs="Times New Roman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楷体_GB2312" w:hAnsi="Times New Roman" w:eastAsia="楷体_GB2312" w:cs="Times New Roman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  <w:t>5.8</w:t>
            </w:r>
          </w:p>
        </w:tc>
        <w:tc>
          <w:tcPr>
            <w:tcW w:w="2471" w:type="dxa"/>
            <w:tcBorders>
              <w:top w:val="nil"/>
              <w:bottom w:val="nil"/>
              <w:right w:val="nil"/>
            </w:tcBorders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right"/>
              <w:textAlignment w:val="auto"/>
              <w:rPr>
                <w:rFonts w:hint="eastAsia" w:ascii="楷体_GB2312" w:hAnsi="Times New Roman" w:eastAsia="楷体_GB2312" w:cs="Times New Roman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楷体_GB2312" w:hAnsi="Times New Roman" w:eastAsia="楷体_GB2312" w:cs="Times New Roman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  <w:t>0.27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4900" w:type="dxa"/>
            <w:tcBorders>
              <w:top w:val="nil"/>
              <w:left w:val="nil"/>
              <w:bottom w:val="nil"/>
            </w:tcBorders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both"/>
              <w:textAlignment w:val="auto"/>
              <w:rPr>
                <w:rFonts w:hint="default" w:ascii="楷体_GB2312" w:hAnsi="Times New Roman" w:eastAsia="楷体_GB2312" w:cs="Times New Roman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楷体_GB2312" w:hAnsi="Times New Roman" w:eastAsia="楷体_GB2312" w:cs="Times New Roman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  <w:t xml:space="preserve">    化学原料和化学制品制造业</w:t>
            </w:r>
          </w:p>
        </w:tc>
        <w:tc>
          <w:tcPr>
            <w:tcW w:w="2110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right"/>
              <w:textAlignment w:val="auto"/>
              <w:rPr>
                <w:rFonts w:hint="default" w:ascii="楷体_GB2312" w:hAnsi="Times New Roman" w:eastAsia="楷体_GB2312" w:cs="Times New Roman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楷体_GB2312" w:hAnsi="Times New Roman" w:eastAsia="楷体_GB2312" w:cs="Times New Roman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  <w:t>26.5</w:t>
            </w:r>
          </w:p>
        </w:tc>
        <w:tc>
          <w:tcPr>
            <w:tcW w:w="2471" w:type="dxa"/>
            <w:tcBorders>
              <w:top w:val="nil"/>
              <w:bottom w:val="nil"/>
              <w:right w:val="nil"/>
            </w:tcBorders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right"/>
              <w:textAlignment w:val="auto"/>
              <w:rPr>
                <w:rFonts w:hint="default" w:ascii="楷体_GB2312" w:hAnsi="Times New Roman" w:eastAsia="楷体_GB2312" w:cs="Times New Roman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楷体_GB2312" w:hAnsi="Times New Roman" w:eastAsia="楷体_GB2312" w:cs="Times New Roman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  <w:t>1.39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4900" w:type="dxa"/>
            <w:tcBorders>
              <w:top w:val="nil"/>
              <w:left w:val="nil"/>
              <w:bottom w:val="nil"/>
            </w:tcBorders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both"/>
              <w:textAlignment w:val="auto"/>
              <w:rPr>
                <w:rFonts w:hint="default" w:ascii="楷体_GB2312" w:hAnsi="Times New Roman" w:eastAsia="楷体_GB2312" w:cs="Times New Roman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楷体_GB2312" w:hAnsi="Times New Roman" w:eastAsia="楷体_GB2312" w:cs="Times New Roman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  <w:t xml:space="preserve">    医药制造业</w:t>
            </w:r>
          </w:p>
        </w:tc>
        <w:tc>
          <w:tcPr>
            <w:tcW w:w="2110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right"/>
              <w:textAlignment w:val="auto"/>
              <w:rPr>
                <w:rFonts w:hint="default" w:ascii="楷体_GB2312" w:hAnsi="Times New Roman" w:eastAsia="楷体_GB2312" w:cs="Times New Roman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楷体_GB2312" w:hAnsi="Times New Roman" w:eastAsia="楷体_GB2312" w:cs="Times New Roman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  <w:t>18.6</w:t>
            </w:r>
          </w:p>
        </w:tc>
        <w:tc>
          <w:tcPr>
            <w:tcW w:w="2471" w:type="dxa"/>
            <w:tcBorders>
              <w:top w:val="nil"/>
              <w:bottom w:val="nil"/>
              <w:right w:val="nil"/>
            </w:tcBorders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right"/>
              <w:textAlignment w:val="auto"/>
              <w:rPr>
                <w:rFonts w:hint="default" w:ascii="楷体_GB2312" w:hAnsi="Times New Roman" w:eastAsia="楷体_GB2312" w:cs="Times New Roman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楷体_GB2312" w:hAnsi="Times New Roman" w:eastAsia="楷体_GB2312" w:cs="Times New Roman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  <w:t>2.10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4900" w:type="dxa"/>
            <w:tcBorders>
              <w:top w:val="nil"/>
              <w:left w:val="nil"/>
              <w:bottom w:val="nil"/>
            </w:tcBorders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both"/>
              <w:textAlignment w:val="auto"/>
              <w:rPr>
                <w:rFonts w:hint="default" w:ascii="楷体_GB2312" w:hAnsi="Times New Roman" w:eastAsia="楷体_GB2312" w:cs="Times New Roman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楷体_GB2312" w:hAnsi="Times New Roman" w:eastAsia="楷体_GB2312" w:cs="Times New Roman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  <w:t xml:space="preserve">    化学纤维制造业</w:t>
            </w:r>
          </w:p>
        </w:tc>
        <w:tc>
          <w:tcPr>
            <w:tcW w:w="2110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right"/>
              <w:textAlignment w:val="auto"/>
              <w:rPr>
                <w:rFonts w:hint="default" w:ascii="楷体_GB2312" w:hAnsi="Times New Roman" w:eastAsia="楷体_GB2312" w:cs="Times New Roman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楷体_GB2312" w:hAnsi="Times New Roman" w:eastAsia="楷体_GB2312" w:cs="Times New Roman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  <w:t>1.9</w:t>
            </w:r>
          </w:p>
        </w:tc>
        <w:tc>
          <w:tcPr>
            <w:tcW w:w="2471" w:type="dxa"/>
            <w:tcBorders>
              <w:top w:val="nil"/>
              <w:bottom w:val="nil"/>
              <w:right w:val="nil"/>
            </w:tcBorders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right"/>
              <w:textAlignment w:val="auto"/>
              <w:rPr>
                <w:rFonts w:hint="default" w:ascii="楷体_GB2312" w:hAnsi="Times New Roman" w:eastAsia="楷体_GB2312" w:cs="Times New Roman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楷体_GB2312" w:hAnsi="Times New Roman" w:eastAsia="楷体_GB2312" w:cs="Times New Roman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  <w:t>1.56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4900" w:type="dxa"/>
            <w:tcBorders>
              <w:top w:val="nil"/>
              <w:left w:val="nil"/>
              <w:bottom w:val="nil"/>
            </w:tcBorders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both"/>
              <w:textAlignment w:val="auto"/>
              <w:rPr>
                <w:rFonts w:hint="default" w:ascii="楷体_GB2312" w:hAnsi="Times New Roman" w:eastAsia="楷体_GB2312" w:cs="Times New Roman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楷体_GB2312" w:hAnsi="Times New Roman" w:eastAsia="楷体_GB2312" w:cs="Times New Roman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  <w:t xml:space="preserve">    橡胶和塑料制品业</w:t>
            </w:r>
          </w:p>
        </w:tc>
        <w:tc>
          <w:tcPr>
            <w:tcW w:w="2110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right"/>
              <w:textAlignment w:val="auto"/>
              <w:rPr>
                <w:rFonts w:hint="default" w:ascii="楷体_GB2312" w:hAnsi="Times New Roman" w:eastAsia="楷体_GB2312" w:cs="Times New Roman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楷体_GB2312" w:hAnsi="Times New Roman" w:eastAsia="楷体_GB2312" w:cs="Times New Roman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  <w:t>9.1</w:t>
            </w:r>
          </w:p>
        </w:tc>
        <w:tc>
          <w:tcPr>
            <w:tcW w:w="2471" w:type="dxa"/>
            <w:tcBorders>
              <w:top w:val="nil"/>
              <w:bottom w:val="nil"/>
              <w:right w:val="nil"/>
            </w:tcBorders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right"/>
              <w:textAlignment w:val="auto"/>
              <w:rPr>
                <w:rFonts w:hint="default" w:ascii="楷体_GB2312" w:hAnsi="Times New Roman" w:eastAsia="楷体_GB2312" w:cs="Times New Roman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楷体_GB2312" w:hAnsi="Times New Roman" w:eastAsia="楷体_GB2312" w:cs="Times New Roman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  <w:t>1.11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4900" w:type="dxa"/>
            <w:tcBorders>
              <w:top w:val="nil"/>
              <w:left w:val="nil"/>
              <w:bottom w:val="nil"/>
            </w:tcBorders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both"/>
              <w:textAlignment w:val="auto"/>
              <w:rPr>
                <w:rFonts w:hint="default" w:ascii="楷体_GB2312" w:hAnsi="Times New Roman" w:eastAsia="楷体_GB2312" w:cs="Times New Roman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楷体_GB2312" w:hAnsi="Times New Roman" w:eastAsia="楷体_GB2312" w:cs="Times New Roman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  <w:t xml:space="preserve">    非金属矿物制品业</w:t>
            </w:r>
          </w:p>
        </w:tc>
        <w:tc>
          <w:tcPr>
            <w:tcW w:w="2110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right"/>
              <w:textAlignment w:val="auto"/>
              <w:rPr>
                <w:rFonts w:hint="default" w:ascii="楷体_GB2312" w:hAnsi="Times New Roman" w:eastAsia="楷体_GB2312" w:cs="Times New Roman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楷体_GB2312" w:hAnsi="Times New Roman" w:eastAsia="楷体_GB2312" w:cs="Times New Roman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  <w:t>13.6</w:t>
            </w:r>
          </w:p>
        </w:tc>
        <w:tc>
          <w:tcPr>
            <w:tcW w:w="2471" w:type="dxa"/>
            <w:tcBorders>
              <w:top w:val="nil"/>
              <w:bottom w:val="nil"/>
              <w:right w:val="nil"/>
            </w:tcBorders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right"/>
              <w:textAlignment w:val="auto"/>
              <w:rPr>
                <w:rFonts w:hint="default" w:ascii="楷体_GB2312" w:hAnsi="Times New Roman" w:eastAsia="楷体_GB2312" w:cs="Times New Roman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楷体_GB2312" w:hAnsi="Times New Roman" w:eastAsia="楷体_GB2312" w:cs="Times New Roman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  <w:t>0.71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4900" w:type="dxa"/>
            <w:tcBorders>
              <w:top w:val="nil"/>
              <w:left w:val="nil"/>
              <w:bottom w:val="nil"/>
            </w:tcBorders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both"/>
              <w:textAlignment w:val="auto"/>
              <w:rPr>
                <w:rFonts w:hint="default" w:ascii="楷体_GB2312" w:hAnsi="Times New Roman" w:eastAsia="楷体_GB2312" w:cs="Times New Roman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楷体_GB2312" w:hAnsi="Times New Roman" w:eastAsia="楷体_GB2312" w:cs="Times New Roman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  <w:t xml:space="preserve">    黑色金属冶炼和压延加工业</w:t>
            </w:r>
          </w:p>
        </w:tc>
        <w:tc>
          <w:tcPr>
            <w:tcW w:w="2110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right"/>
              <w:textAlignment w:val="auto"/>
              <w:rPr>
                <w:rFonts w:hint="default" w:ascii="楷体_GB2312" w:hAnsi="Times New Roman" w:eastAsia="楷体_GB2312" w:cs="Times New Roman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楷体_GB2312" w:hAnsi="Times New Roman" w:eastAsia="楷体_GB2312" w:cs="Times New Roman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  <w:t>180.9</w:t>
            </w:r>
          </w:p>
        </w:tc>
        <w:tc>
          <w:tcPr>
            <w:tcW w:w="2471" w:type="dxa"/>
            <w:tcBorders>
              <w:top w:val="nil"/>
              <w:bottom w:val="nil"/>
              <w:right w:val="nil"/>
            </w:tcBorders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right"/>
              <w:textAlignment w:val="auto"/>
              <w:rPr>
                <w:rFonts w:hint="default" w:ascii="楷体_GB2312" w:hAnsi="Times New Roman" w:eastAsia="楷体_GB2312" w:cs="Times New Roman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楷体_GB2312" w:hAnsi="Times New Roman" w:eastAsia="楷体_GB2312" w:cs="Times New Roman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  <w:t>1.36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4900" w:type="dxa"/>
            <w:tcBorders>
              <w:top w:val="nil"/>
              <w:left w:val="nil"/>
              <w:bottom w:val="nil"/>
            </w:tcBorders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both"/>
              <w:textAlignment w:val="auto"/>
              <w:rPr>
                <w:rFonts w:hint="default" w:ascii="楷体_GB2312" w:hAnsi="Times New Roman" w:eastAsia="楷体_GB2312" w:cs="Times New Roman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楷体_GB2312" w:hAnsi="Times New Roman" w:eastAsia="楷体_GB2312" w:cs="Times New Roman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  <w:t xml:space="preserve">    有色金属冶炼和压延加工业</w:t>
            </w:r>
          </w:p>
        </w:tc>
        <w:tc>
          <w:tcPr>
            <w:tcW w:w="2110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right"/>
              <w:textAlignment w:val="auto"/>
              <w:rPr>
                <w:rFonts w:hint="default" w:ascii="楷体_GB2312" w:hAnsi="Times New Roman" w:eastAsia="楷体_GB2312" w:cs="Times New Roman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楷体_GB2312" w:hAnsi="Times New Roman" w:eastAsia="楷体_GB2312" w:cs="Times New Roman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  <w:t>2.6</w:t>
            </w:r>
          </w:p>
        </w:tc>
        <w:tc>
          <w:tcPr>
            <w:tcW w:w="2471" w:type="dxa"/>
            <w:tcBorders>
              <w:top w:val="nil"/>
              <w:bottom w:val="nil"/>
              <w:right w:val="nil"/>
            </w:tcBorders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right"/>
              <w:textAlignment w:val="auto"/>
              <w:rPr>
                <w:rFonts w:hint="default" w:ascii="楷体_GB2312" w:hAnsi="Times New Roman" w:eastAsia="楷体_GB2312" w:cs="Times New Roman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楷体_GB2312" w:hAnsi="Times New Roman" w:eastAsia="楷体_GB2312" w:cs="Times New Roman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  <w:t>0.46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4900" w:type="dxa"/>
            <w:tcBorders>
              <w:top w:val="nil"/>
              <w:left w:val="nil"/>
              <w:bottom w:val="nil"/>
            </w:tcBorders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both"/>
              <w:textAlignment w:val="auto"/>
              <w:rPr>
                <w:rFonts w:hint="default" w:ascii="楷体_GB2312" w:hAnsi="Times New Roman" w:eastAsia="楷体_GB2312" w:cs="Times New Roman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楷体_GB2312" w:hAnsi="Times New Roman" w:eastAsia="楷体_GB2312" w:cs="Times New Roman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  <w:t xml:space="preserve">    金属制品业</w:t>
            </w:r>
          </w:p>
        </w:tc>
        <w:tc>
          <w:tcPr>
            <w:tcW w:w="2110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right"/>
              <w:textAlignment w:val="auto"/>
              <w:rPr>
                <w:rFonts w:hint="default" w:ascii="楷体_GB2312" w:hAnsi="Times New Roman" w:eastAsia="楷体_GB2312" w:cs="Times New Roman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楷体_GB2312" w:hAnsi="Times New Roman" w:eastAsia="楷体_GB2312" w:cs="Times New Roman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  <w:t>24.7</w:t>
            </w:r>
          </w:p>
        </w:tc>
        <w:tc>
          <w:tcPr>
            <w:tcW w:w="2471" w:type="dxa"/>
            <w:tcBorders>
              <w:top w:val="nil"/>
              <w:bottom w:val="nil"/>
              <w:right w:val="nil"/>
            </w:tcBorders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right"/>
              <w:textAlignment w:val="auto"/>
              <w:rPr>
                <w:rFonts w:hint="default" w:ascii="楷体_GB2312" w:hAnsi="Times New Roman" w:eastAsia="楷体_GB2312" w:cs="Times New Roman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楷体_GB2312" w:hAnsi="Times New Roman" w:eastAsia="楷体_GB2312" w:cs="Times New Roman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  <w:t>0.95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4900" w:type="dxa"/>
            <w:tcBorders>
              <w:top w:val="nil"/>
              <w:left w:val="nil"/>
              <w:bottom w:val="nil"/>
            </w:tcBorders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420" w:firstLineChars="200"/>
              <w:jc w:val="both"/>
              <w:textAlignment w:val="auto"/>
              <w:rPr>
                <w:rFonts w:hint="default" w:ascii="楷体_GB2312" w:hAnsi="Times New Roman" w:eastAsia="楷体_GB2312" w:cs="Times New Roman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楷体_GB2312" w:hAnsi="Times New Roman" w:eastAsia="楷体_GB2312" w:cs="Times New Roman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  <w:t>通用设备制造业</w:t>
            </w:r>
          </w:p>
        </w:tc>
        <w:tc>
          <w:tcPr>
            <w:tcW w:w="2110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right"/>
              <w:textAlignment w:val="auto"/>
              <w:rPr>
                <w:rFonts w:hint="default" w:ascii="楷体_GB2312" w:hAnsi="Times New Roman" w:eastAsia="楷体_GB2312" w:cs="Times New Roman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楷体_GB2312" w:hAnsi="Times New Roman" w:eastAsia="楷体_GB2312" w:cs="Times New Roman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  <w:t>8.0</w:t>
            </w:r>
          </w:p>
        </w:tc>
        <w:tc>
          <w:tcPr>
            <w:tcW w:w="2471" w:type="dxa"/>
            <w:tcBorders>
              <w:top w:val="nil"/>
              <w:bottom w:val="nil"/>
              <w:right w:val="nil"/>
            </w:tcBorders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right"/>
              <w:textAlignment w:val="auto"/>
              <w:rPr>
                <w:rFonts w:hint="default" w:ascii="楷体_GB2312" w:hAnsi="Times New Roman" w:eastAsia="楷体_GB2312" w:cs="Times New Roman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楷体_GB2312" w:hAnsi="Times New Roman" w:eastAsia="楷体_GB2312" w:cs="Times New Roman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  <w:t>1.13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4900" w:type="dxa"/>
            <w:tcBorders>
              <w:top w:val="nil"/>
              <w:left w:val="nil"/>
              <w:bottom w:val="nil"/>
            </w:tcBorders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420" w:firstLineChars="200"/>
              <w:jc w:val="both"/>
              <w:textAlignment w:val="auto"/>
              <w:rPr>
                <w:rFonts w:hint="default" w:ascii="楷体_GB2312" w:hAnsi="Times New Roman" w:eastAsia="楷体_GB2312" w:cs="Times New Roman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楷体_GB2312" w:hAnsi="Times New Roman" w:eastAsia="楷体_GB2312" w:cs="Times New Roman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  <w:t>专用设备制造业</w:t>
            </w:r>
          </w:p>
        </w:tc>
        <w:tc>
          <w:tcPr>
            <w:tcW w:w="2110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right"/>
              <w:textAlignment w:val="auto"/>
              <w:rPr>
                <w:rFonts w:hint="default" w:ascii="楷体_GB2312" w:hAnsi="Times New Roman" w:eastAsia="楷体_GB2312" w:cs="Times New Roman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楷体_GB2312" w:hAnsi="Times New Roman" w:eastAsia="楷体_GB2312" w:cs="Times New Roman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  <w:t>22.0</w:t>
            </w:r>
          </w:p>
        </w:tc>
        <w:tc>
          <w:tcPr>
            <w:tcW w:w="2471" w:type="dxa"/>
            <w:tcBorders>
              <w:top w:val="nil"/>
              <w:bottom w:val="nil"/>
              <w:right w:val="nil"/>
            </w:tcBorders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right"/>
              <w:textAlignment w:val="auto"/>
              <w:rPr>
                <w:rFonts w:hint="default" w:ascii="楷体_GB2312" w:hAnsi="Times New Roman" w:eastAsia="楷体_GB2312" w:cs="Times New Roman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楷体_GB2312" w:hAnsi="Times New Roman" w:eastAsia="楷体_GB2312" w:cs="Times New Roman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  <w:t>2.14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4900" w:type="dxa"/>
            <w:tcBorders>
              <w:top w:val="nil"/>
              <w:left w:val="nil"/>
              <w:bottom w:val="nil"/>
            </w:tcBorders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420" w:firstLineChars="200"/>
              <w:jc w:val="both"/>
              <w:textAlignment w:val="auto"/>
              <w:rPr>
                <w:rFonts w:hint="default" w:ascii="楷体_GB2312" w:hAnsi="Times New Roman" w:eastAsia="楷体_GB2312" w:cs="Times New Roman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楷体_GB2312" w:hAnsi="Times New Roman" w:eastAsia="楷体_GB2312" w:cs="Times New Roman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  <w:t>汽车制造业</w:t>
            </w:r>
          </w:p>
        </w:tc>
        <w:tc>
          <w:tcPr>
            <w:tcW w:w="2110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right"/>
              <w:textAlignment w:val="auto"/>
              <w:rPr>
                <w:rFonts w:hint="default" w:ascii="楷体_GB2312" w:hAnsi="Times New Roman" w:eastAsia="楷体_GB2312" w:cs="Times New Roman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楷体_GB2312" w:hAnsi="Times New Roman" w:eastAsia="楷体_GB2312" w:cs="Times New Roman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  <w:t>62.2</w:t>
            </w:r>
          </w:p>
        </w:tc>
        <w:tc>
          <w:tcPr>
            <w:tcW w:w="2471" w:type="dxa"/>
            <w:tcBorders>
              <w:top w:val="nil"/>
              <w:bottom w:val="nil"/>
              <w:right w:val="nil"/>
            </w:tcBorders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right"/>
              <w:textAlignment w:val="auto"/>
              <w:rPr>
                <w:rFonts w:hint="default" w:ascii="楷体_GB2312" w:hAnsi="Times New Roman" w:eastAsia="楷体_GB2312" w:cs="Times New Roman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楷体_GB2312" w:hAnsi="Times New Roman" w:eastAsia="楷体_GB2312" w:cs="Times New Roman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  <w:t>2.25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4900" w:type="dxa"/>
            <w:tcBorders>
              <w:top w:val="nil"/>
              <w:left w:val="nil"/>
              <w:bottom w:val="nil"/>
            </w:tcBorders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420" w:firstLineChars="200"/>
              <w:jc w:val="both"/>
              <w:textAlignment w:val="auto"/>
              <w:rPr>
                <w:rFonts w:hint="default" w:ascii="楷体_GB2312" w:hAnsi="Times New Roman" w:eastAsia="楷体_GB2312" w:cs="Times New Roman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楷体_GB2312" w:hAnsi="Times New Roman" w:eastAsia="楷体_GB2312" w:cs="Times New Roman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  <w:t>铁路、船舶、航空航天和其他运输设备制造业</w:t>
            </w:r>
          </w:p>
        </w:tc>
        <w:tc>
          <w:tcPr>
            <w:tcW w:w="2110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right"/>
              <w:textAlignment w:val="auto"/>
              <w:rPr>
                <w:rFonts w:hint="default" w:ascii="楷体_GB2312" w:hAnsi="Times New Roman" w:eastAsia="楷体_GB2312" w:cs="Times New Roman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楷体_GB2312" w:hAnsi="Times New Roman" w:eastAsia="楷体_GB2312" w:cs="Times New Roman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  <w:t>10.0</w:t>
            </w:r>
          </w:p>
        </w:tc>
        <w:tc>
          <w:tcPr>
            <w:tcW w:w="2471" w:type="dxa"/>
            <w:tcBorders>
              <w:top w:val="nil"/>
              <w:bottom w:val="nil"/>
              <w:right w:val="nil"/>
            </w:tcBorders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right"/>
              <w:textAlignment w:val="auto"/>
              <w:rPr>
                <w:rFonts w:hint="default" w:ascii="楷体_GB2312" w:hAnsi="Times New Roman" w:eastAsia="楷体_GB2312" w:cs="Times New Roman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楷体_GB2312" w:hAnsi="Times New Roman" w:eastAsia="楷体_GB2312" w:cs="Times New Roman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  <w:t>2.86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4900" w:type="dxa"/>
            <w:tcBorders>
              <w:top w:val="nil"/>
              <w:left w:val="nil"/>
              <w:bottom w:val="nil"/>
            </w:tcBorders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420" w:firstLineChars="200"/>
              <w:jc w:val="both"/>
              <w:textAlignment w:val="auto"/>
              <w:rPr>
                <w:rFonts w:hint="default" w:ascii="楷体_GB2312" w:hAnsi="Times New Roman" w:eastAsia="楷体_GB2312" w:cs="Times New Roman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楷体_GB2312" w:hAnsi="Times New Roman" w:eastAsia="楷体_GB2312" w:cs="Times New Roman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  <w:t>电气机械和器材制造业</w:t>
            </w:r>
          </w:p>
        </w:tc>
        <w:tc>
          <w:tcPr>
            <w:tcW w:w="2110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right"/>
              <w:textAlignment w:val="auto"/>
              <w:rPr>
                <w:rFonts w:hint="default" w:ascii="楷体_GB2312" w:hAnsi="Times New Roman" w:eastAsia="楷体_GB2312" w:cs="Times New Roman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楷体_GB2312" w:hAnsi="Times New Roman" w:eastAsia="楷体_GB2312" w:cs="Times New Roman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  <w:t>19.1</w:t>
            </w:r>
          </w:p>
        </w:tc>
        <w:tc>
          <w:tcPr>
            <w:tcW w:w="2471" w:type="dxa"/>
            <w:tcBorders>
              <w:top w:val="nil"/>
              <w:bottom w:val="nil"/>
              <w:right w:val="nil"/>
            </w:tcBorders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right"/>
              <w:textAlignment w:val="auto"/>
              <w:rPr>
                <w:rFonts w:hint="default" w:ascii="楷体_GB2312" w:hAnsi="Times New Roman" w:eastAsia="楷体_GB2312" w:cs="Times New Roman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楷体_GB2312" w:hAnsi="Times New Roman" w:eastAsia="楷体_GB2312" w:cs="Times New Roman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  <w:t>1.20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4900" w:type="dxa"/>
            <w:tcBorders>
              <w:top w:val="nil"/>
              <w:left w:val="nil"/>
              <w:bottom w:val="nil"/>
            </w:tcBorders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420" w:firstLineChars="200"/>
              <w:jc w:val="both"/>
              <w:textAlignment w:val="auto"/>
              <w:rPr>
                <w:rFonts w:hint="default" w:ascii="楷体_GB2312" w:hAnsi="Times New Roman" w:eastAsia="楷体_GB2312" w:cs="Times New Roman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楷体_GB2312" w:hAnsi="Times New Roman" w:eastAsia="楷体_GB2312" w:cs="Times New Roman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  <w:t>计算机、通信和其他电子设备制造业</w:t>
            </w:r>
          </w:p>
        </w:tc>
        <w:tc>
          <w:tcPr>
            <w:tcW w:w="2110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right"/>
              <w:textAlignment w:val="auto"/>
              <w:rPr>
                <w:rFonts w:hint="default" w:ascii="楷体_GB2312" w:hAnsi="Times New Roman" w:eastAsia="楷体_GB2312" w:cs="Times New Roman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楷体_GB2312" w:hAnsi="Times New Roman" w:eastAsia="楷体_GB2312" w:cs="Times New Roman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  <w:t>31.7</w:t>
            </w:r>
          </w:p>
        </w:tc>
        <w:tc>
          <w:tcPr>
            <w:tcW w:w="2471" w:type="dxa"/>
            <w:tcBorders>
              <w:top w:val="nil"/>
              <w:bottom w:val="nil"/>
              <w:right w:val="nil"/>
            </w:tcBorders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right"/>
              <w:textAlignment w:val="auto"/>
              <w:rPr>
                <w:rFonts w:hint="default" w:ascii="楷体_GB2312" w:hAnsi="Times New Roman" w:eastAsia="楷体_GB2312" w:cs="Times New Roman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楷体_GB2312" w:hAnsi="Times New Roman" w:eastAsia="楷体_GB2312" w:cs="Times New Roman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  <w:t>7.17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4900" w:type="dxa"/>
            <w:tcBorders>
              <w:top w:val="nil"/>
              <w:left w:val="nil"/>
              <w:bottom w:val="nil"/>
            </w:tcBorders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420" w:firstLineChars="200"/>
              <w:jc w:val="both"/>
              <w:textAlignment w:val="auto"/>
              <w:rPr>
                <w:rFonts w:hint="default" w:ascii="楷体_GB2312" w:hAnsi="Times New Roman" w:eastAsia="楷体_GB2312" w:cs="Times New Roman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楷体_GB2312" w:hAnsi="Times New Roman" w:eastAsia="楷体_GB2312" w:cs="Times New Roman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  <w:t>仪器仪表制造业</w:t>
            </w:r>
          </w:p>
        </w:tc>
        <w:tc>
          <w:tcPr>
            <w:tcW w:w="2110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right"/>
              <w:textAlignment w:val="auto"/>
              <w:rPr>
                <w:rFonts w:hint="default" w:ascii="楷体_GB2312" w:hAnsi="Times New Roman" w:eastAsia="楷体_GB2312" w:cs="Times New Roman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楷体_GB2312" w:hAnsi="Times New Roman" w:eastAsia="楷体_GB2312" w:cs="Times New Roman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  <w:t>3.3</w:t>
            </w:r>
          </w:p>
        </w:tc>
        <w:tc>
          <w:tcPr>
            <w:tcW w:w="2471" w:type="dxa"/>
            <w:tcBorders>
              <w:top w:val="nil"/>
              <w:bottom w:val="nil"/>
              <w:right w:val="nil"/>
            </w:tcBorders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right"/>
              <w:textAlignment w:val="auto"/>
              <w:rPr>
                <w:rFonts w:hint="default" w:ascii="楷体_GB2312" w:hAnsi="Times New Roman" w:eastAsia="楷体_GB2312" w:cs="Times New Roman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楷体_GB2312" w:hAnsi="Times New Roman" w:eastAsia="楷体_GB2312" w:cs="Times New Roman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  <w:t>1.91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4900" w:type="dxa"/>
            <w:tcBorders>
              <w:top w:val="nil"/>
              <w:left w:val="nil"/>
              <w:bottom w:val="nil"/>
            </w:tcBorders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420" w:firstLineChars="200"/>
              <w:jc w:val="both"/>
              <w:textAlignment w:val="auto"/>
              <w:rPr>
                <w:rFonts w:hint="default" w:ascii="楷体_GB2312" w:hAnsi="Times New Roman" w:eastAsia="楷体_GB2312" w:cs="Times New Roman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楷体_GB2312" w:hAnsi="Times New Roman" w:eastAsia="楷体_GB2312" w:cs="Times New Roman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  <w:t>其他制造业</w:t>
            </w:r>
          </w:p>
        </w:tc>
        <w:tc>
          <w:tcPr>
            <w:tcW w:w="2110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right"/>
              <w:textAlignment w:val="auto"/>
              <w:rPr>
                <w:rFonts w:hint="default" w:ascii="楷体_GB2312" w:hAnsi="Times New Roman" w:eastAsia="楷体_GB2312" w:cs="Times New Roman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楷体_GB2312" w:hAnsi="Times New Roman" w:eastAsia="楷体_GB2312" w:cs="Times New Roman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  <w:t>0.2</w:t>
            </w:r>
          </w:p>
        </w:tc>
        <w:tc>
          <w:tcPr>
            <w:tcW w:w="2471" w:type="dxa"/>
            <w:tcBorders>
              <w:top w:val="nil"/>
              <w:bottom w:val="nil"/>
              <w:right w:val="nil"/>
            </w:tcBorders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right"/>
              <w:textAlignment w:val="auto"/>
              <w:rPr>
                <w:rFonts w:hint="default" w:ascii="楷体_GB2312" w:hAnsi="Times New Roman" w:eastAsia="楷体_GB2312" w:cs="Times New Roman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楷体_GB2312" w:hAnsi="Times New Roman" w:eastAsia="楷体_GB2312" w:cs="Times New Roman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  <w:t>1.15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4900" w:type="dxa"/>
            <w:tcBorders>
              <w:top w:val="nil"/>
              <w:left w:val="nil"/>
              <w:bottom w:val="nil"/>
            </w:tcBorders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420" w:firstLineChars="200"/>
              <w:jc w:val="both"/>
              <w:textAlignment w:val="auto"/>
              <w:rPr>
                <w:rFonts w:hint="default" w:ascii="楷体_GB2312" w:hAnsi="Times New Roman" w:eastAsia="楷体_GB2312" w:cs="Times New Roman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楷体_GB2312" w:hAnsi="Times New Roman" w:eastAsia="楷体_GB2312" w:cs="Times New Roman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  <w:t>废弃资源综合利用业</w:t>
            </w:r>
          </w:p>
        </w:tc>
        <w:tc>
          <w:tcPr>
            <w:tcW w:w="2110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right"/>
              <w:textAlignment w:val="auto"/>
              <w:rPr>
                <w:rFonts w:hint="default" w:ascii="楷体_GB2312" w:hAnsi="Times New Roman" w:eastAsia="楷体_GB2312" w:cs="Times New Roman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楷体_GB2312" w:hAnsi="Times New Roman" w:eastAsia="楷体_GB2312" w:cs="Times New Roman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  <w:t>1.4</w:t>
            </w:r>
          </w:p>
        </w:tc>
        <w:tc>
          <w:tcPr>
            <w:tcW w:w="2471" w:type="dxa"/>
            <w:tcBorders>
              <w:top w:val="nil"/>
              <w:bottom w:val="nil"/>
              <w:right w:val="nil"/>
            </w:tcBorders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right"/>
              <w:textAlignment w:val="auto"/>
              <w:rPr>
                <w:rFonts w:hint="default" w:ascii="楷体_GB2312" w:hAnsi="Times New Roman" w:eastAsia="楷体_GB2312" w:cs="Times New Roman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楷体_GB2312" w:hAnsi="Times New Roman" w:eastAsia="楷体_GB2312" w:cs="Times New Roman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  <w:t>0.91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4900" w:type="dxa"/>
            <w:tcBorders>
              <w:top w:val="nil"/>
              <w:left w:val="nil"/>
              <w:bottom w:val="nil"/>
            </w:tcBorders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420" w:firstLineChars="200"/>
              <w:jc w:val="both"/>
              <w:textAlignment w:val="auto"/>
              <w:rPr>
                <w:rFonts w:hint="default" w:ascii="楷体_GB2312" w:hAnsi="Times New Roman" w:eastAsia="楷体_GB2312" w:cs="Times New Roman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楷体_GB2312" w:hAnsi="Times New Roman" w:eastAsia="楷体_GB2312" w:cs="Times New Roman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  <w:t>金属制品、机械和设备修理业</w:t>
            </w:r>
          </w:p>
        </w:tc>
        <w:tc>
          <w:tcPr>
            <w:tcW w:w="2110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right"/>
              <w:textAlignment w:val="auto"/>
              <w:rPr>
                <w:rFonts w:hint="default" w:ascii="楷体_GB2312" w:hAnsi="Times New Roman" w:eastAsia="楷体_GB2312" w:cs="Times New Roman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楷体_GB2312" w:hAnsi="Times New Roman" w:eastAsia="楷体_GB2312" w:cs="Times New Roman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  <w:t>1.1</w:t>
            </w:r>
          </w:p>
        </w:tc>
        <w:tc>
          <w:tcPr>
            <w:tcW w:w="2471" w:type="dxa"/>
            <w:tcBorders>
              <w:top w:val="nil"/>
              <w:bottom w:val="nil"/>
              <w:right w:val="nil"/>
            </w:tcBorders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right"/>
              <w:textAlignment w:val="auto"/>
              <w:rPr>
                <w:rFonts w:hint="default" w:ascii="楷体_GB2312" w:hAnsi="Times New Roman" w:eastAsia="楷体_GB2312" w:cs="Times New Roman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楷体_GB2312" w:hAnsi="Times New Roman" w:eastAsia="楷体_GB2312" w:cs="Times New Roman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  <w:t>2.98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4900" w:type="dxa"/>
            <w:tcBorders>
              <w:top w:val="nil"/>
              <w:left w:val="nil"/>
              <w:bottom w:val="nil"/>
            </w:tcBorders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211" w:firstLineChars="100"/>
              <w:jc w:val="both"/>
              <w:textAlignment w:val="auto"/>
              <w:rPr>
                <w:rFonts w:hint="default" w:ascii="楷体_GB2312" w:hAnsi="Times New Roman" w:eastAsia="楷体_GB2312" w:cs="Times New Roman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楷体_GB2312" w:hAnsi="Times New Roman" w:eastAsia="楷体_GB2312" w:cs="Times New Roman"/>
                <w:b/>
                <w:bCs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  <w:t>电力、热力、燃气及水生产和供应业</w:t>
            </w:r>
          </w:p>
        </w:tc>
        <w:tc>
          <w:tcPr>
            <w:tcW w:w="2110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right"/>
              <w:textAlignment w:val="auto"/>
              <w:rPr>
                <w:rFonts w:hint="default" w:ascii="楷体_GB2312" w:hAnsi="Times New Roman" w:eastAsia="楷体_GB2312" w:cs="Times New Roman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楷体_GB2312" w:hAnsi="Times New Roman" w:eastAsia="楷体_GB2312" w:cs="Times New Roman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  <w:t>4.2</w:t>
            </w:r>
          </w:p>
        </w:tc>
        <w:tc>
          <w:tcPr>
            <w:tcW w:w="2471" w:type="dxa"/>
            <w:tcBorders>
              <w:top w:val="nil"/>
              <w:bottom w:val="nil"/>
              <w:right w:val="nil"/>
            </w:tcBorders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right"/>
              <w:textAlignment w:val="auto"/>
              <w:rPr>
                <w:rFonts w:hint="default" w:ascii="楷体_GB2312" w:hAnsi="Times New Roman" w:eastAsia="楷体_GB2312" w:cs="Times New Roman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楷体_GB2312" w:hAnsi="Times New Roman" w:eastAsia="楷体_GB2312" w:cs="Times New Roman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  <w:t>0.11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4900" w:type="dxa"/>
            <w:tcBorders>
              <w:top w:val="nil"/>
              <w:left w:val="nil"/>
              <w:bottom w:val="nil"/>
            </w:tcBorders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420" w:firstLineChars="200"/>
              <w:jc w:val="both"/>
              <w:textAlignment w:val="auto"/>
              <w:rPr>
                <w:rFonts w:hint="default" w:ascii="楷体_GB2312" w:hAnsi="Times New Roman" w:eastAsia="楷体_GB2312" w:cs="Times New Roman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楷体_GB2312" w:hAnsi="Times New Roman" w:eastAsia="楷体_GB2312" w:cs="Times New Roman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  <w:t>电力、热力生产和供应业</w:t>
            </w:r>
          </w:p>
        </w:tc>
        <w:tc>
          <w:tcPr>
            <w:tcW w:w="2110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right"/>
              <w:textAlignment w:val="auto"/>
              <w:rPr>
                <w:rFonts w:hint="default" w:ascii="楷体_GB2312" w:hAnsi="Times New Roman" w:eastAsia="楷体_GB2312" w:cs="Times New Roman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楷体_GB2312" w:hAnsi="Times New Roman" w:eastAsia="楷体_GB2312" w:cs="Times New Roman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  <w:t>3.5</w:t>
            </w:r>
          </w:p>
        </w:tc>
        <w:tc>
          <w:tcPr>
            <w:tcW w:w="2471" w:type="dxa"/>
            <w:tcBorders>
              <w:top w:val="nil"/>
              <w:bottom w:val="nil"/>
              <w:right w:val="nil"/>
            </w:tcBorders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right"/>
              <w:textAlignment w:val="auto"/>
              <w:rPr>
                <w:rFonts w:hint="default" w:ascii="楷体_GB2312" w:hAnsi="Times New Roman" w:eastAsia="楷体_GB2312" w:cs="Times New Roman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楷体_GB2312" w:hAnsi="Times New Roman" w:eastAsia="楷体_GB2312" w:cs="Times New Roman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  <w:t>0.12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4900" w:type="dxa"/>
            <w:tcBorders>
              <w:top w:val="nil"/>
              <w:left w:val="nil"/>
              <w:bottom w:val="nil"/>
            </w:tcBorders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420" w:firstLineChars="200"/>
              <w:jc w:val="both"/>
              <w:textAlignment w:val="auto"/>
              <w:rPr>
                <w:rFonts w:hint="default" w:ascii="楷体_GB2312" w:hAnsi="Times New Roman" w:eastAsia="楷体_GB2312" w:cs="Times New Roman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楷体_GB2312" w:hAnsi="Times New Roman" w:eastAsia="楷体_GB2312" w:cs="Times New Roman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  <w:t>燃气生产和供应业</w:t>
            </w:r>
          </w:p>
        </w:tc>
        <w:tc>
          <w:tcPr>
            <w:tcW w:w="2110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right"/>
              <w:textAlignment w:val="auto"/>
              <w:rPr>
                <w:rFonts w:hint="default" w:ascii="楷体_GB2312" w:hAnsi="Times New Roman" w:eastAsia="楷体_GB2312" w:cs="Times New Roman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楷体_GB2312" w:hAnsi="Times New Roman" w:eastAsia="楷体_GB2312" w:cs="Times New Roman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  <w:t>0.7</w:t>
            </w:r>
          </w:p>
        </w:tc>
        <w:tc>
          <w:tcPr>
            <w:tcW w:w="2471" w:type="dxa"/>
            <w:tcBorders>
              <w:top w:val="nil"/>
              <w:bottom w:val="nil"/>
              <w:right w:val="nil"/>
            </w:tcBorders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right"/>
              <w:textAlignment w:val="auto"/>
              <w:rPr>
                <w:rFonts w:hint="default" w:ascii="楷体_GB2312" w:hAnsi="Times New Roman" w:eastAsia="楷体_GB2312" w:cs="Times New Roman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楷体_GB2312" w:hAnsi="Times New Roman" w:eastAsia="楷体_GB2312" w:cs="Times New Roman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  <w:t>0.10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4900" w:type="dxa"/>
            <w:tcBorders>
              <w:top w:val="nil"/>
              <w:left w:val="nil"/>
            </w:tcBorders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420" w:firstLineChars="200"/>
              <w:jc w:val="both"/>
              <w:textAlignment w:val="auto"/>
              <w:rPr>
                <w:rFonts w:hint="eastAsia" w:ascii="楷体_GB2312" w:hAnsi="Times New Roman" w:eastAsia="楷体_GB2312" w:cs="Times New Roman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楷体_GB2312" w:hAnsi="Times New Roman" w:eastAsia="楷体_GB2312" w:cs="Times New Roman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  <w:t>水的生产和供应业</w:t>
            </w:r>
          </w:p>
        </w:tc>
        <w:tc>
          <w:tcPr>
            <w:tcW w:w="2110" w:type="dxa"/>
            <w:tcBorders>
              <w:top w:val="nil"/>
            </w:tcBorders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right"/>
              <w:textAlignment w:val="auto"/>
              <w:rPr>
                <w:rFonts w:hint="eastAsia" w:ascii="楷体_GB2312" w:hAnsi="Times New Roman" w:eastAsia="楷体_GB2312" w:cs="Times New Roman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楷体_GB2312" w:hAnsi="Times New Roman" w:eastAsia="楷体_GB2312" w:cs="Times New Roman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  <w:t>0.1</w:t>
            </w:r>
          </w:p>
        </w:tc>
        <w:tc>
          <w:tcPr>
            <w:tcW w:w="2471" w:type="dxa"/>
            <w:tcBorders>
              <w:top w:val="nil"/>
              <w:right w:val="nil"/>
            </w:tcBorders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right"/>
              <w:textAlignment w:val="auto"/>
              <w:rPr>
                <w:rFonts w:hint="eastAsia" w:ascii="楷体_GB2312" w:hAnsi="Times New Roman" w:eastAsia="楷体_GB2312" w:cs="Times New Roman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楷体_GB2312" w:hAnsi="Times New Roman" w:eastAsia="楷体_GB2312" w:cs="Times New Roman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  <w:t>0.07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right="514" w:rightChars="245"/>
        <w:jc w:val="both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right="514" w:rightChars="245" w:firstLine="420" w:firstLineChars="200"/>
        <w:jc w:val="both"/>
        <w:textAlignment w:val="auto"/>
        <w:rPr>
          <w:rFonts w:hint="default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注：本表中工业行业分类按国民经济行业分类（GB/T 4754-2017）标准划分。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514" w:rightChars="245"/>
        <w:jc w:val="left"/>
        <w:textAlignment w:val="auto"/>
        <w:rPr>
          <w:rFonts w:hint="default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附表2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514" w:rightChars="245"/>
        <w:jc w:val="center"/>
        <w:textAlignment w:val="auto"/>
        <w:rPr>
          <w:rFonts w:hint="default" w:ascii="楷体_GB2312" w:hAnsi="Times New Roman" w:eastAsia="楷体_GB2312" w:cs="Times New Roman"/>
          <w:color w:val="000000"/>
          <w:kern w:val="2"/>
          <w:sz w:val="28"/>
          <w:szCs w:val="28"/>
          <w:lang w:val="en-US" w:eastAsia="zh-CN" w:bidi="ar-SA"/>
        </w:rPr>
      </w:pPr>
      <w:r>
        <w:rPr>
          <w:rFonts w:hint="eastAsia"/>
          <w:sz w:val="28"/>
          <w:szCs w:val="28"/>
          <w:lang w:val="en-US" w:eastAsia="zh-CN"/>
        </w:rPr>
        <w:t>2020年各地区研究与试验发展</w:t>
      </w:r>
      <w:r>
        <w:rPr>
          <w:rFonts w:hint="eastAsia" w:ascii="楷体_GB2312" w:hAnsi="Times New Roman" w:eastAsia="楷体_GB2312" w:cs="Times New Roman"/>
          <w:color w:val="000000"/>
          <w:kern w:val="2"/>
          <w:sz w:val="28"/>
          <w:szCs w:val="28"/>
          <w:lang w:val="en-US" w:eastAsia="zh-CN" w:bidi="ar-SA"/>
        </w:rPr>
        <w:t>（R&amp;D）经费情况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514" w:rightChars="245"/>
        <w:jc w:val="center"/>
        <w:textAlignment w:val="auto"/>
        <w:rPr>
          <w:rFonts w:hint="eastAsia" w:ascii="楷体_GB2312" w:hAnsi="Times New Roman" w:eastAsia="楷体_GB2312" w:cs="Times New Roman"/>
          <w:color w:val="000000"/>
          <w:kern w:val="2"/>
          <w:sz w:val="28"/>
          <w:szCs w:val="28"/>
          <w:lang w:val="en-US" w:eastAsia="zh-CN" w:bidi="ar-SA"/>
        </w:rPr>
      </w:pPr>
    </w:p>
    <w:tbl>
      <w:tblPr>
        <w:tblStyle w:val="5"/>
        <w:tblW w:w="1018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06"/>
        <w:gridCol w:w="3600"/>
        <w:gridCol w:w="42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306" w:type="dxa"/>
            <w:tcBorders>
              <w:left w:val="nil"/>
            </w:tcBorders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/>
              <w:textAlignment w:val="auto"/>
              <w:rPr>
                <w:rFonts w:hint="default" w:ascii="楷体_GB2312" w:hAnsi="Times New Roman" w:eastAsia="楷体_GB2312" w:cs="Times New Roman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楷体_GB2312" w:hAnsi="Times New Roman" w:eastAsia="楷体_GB2312" w:cs="Times New Roman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  <w:t>地    区</w:t>
            </w:r>
          </w:p>
        </w:tc>
        <w:tc>
          <w:tcPr>
            <w:tcW w:w="3600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/>
              <w:jc w:val="center"/>
              <w:textAlignment w:val="auto"/>
              <w:rPr>
                <w:rFonts w:hint="eastAsia" w:ascii="楷体_GB2312" w:hAnsi="Times New Roman" w:eastAsia="楷体_GB2312" w:cs="Times New Roman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楷体_GB2312" w:hAnsi="Times New Roman" w:eastAsia="楷体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  <w:t>R&amp;D经费</w:t>
            </w:r>
            <w:r>
              <w:rPr>
                <w:rFonts w:hint="eastAsia" w:ascii="楷体_GB2312" w:hAnsi="Times New Roman" w:eastAsia="楷体_GB2312" w:cs="Times New Roman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  <w:t>（亿元）</w:t>
            </w:r>
          </w:p>
        </w:tc>
        <w:tc>
          <w:tcPr>
            <w:tcW w:w="4275" w:type="dxa"/>
            <w:tcBorders>
              <w:right w:val="nil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/>
              <w:jc w:val="center"/>
              <w:textAlignment w:val="auto"/>
              <w:rPr>
                <w:rFonts w:hint="eastAsia" w:ascii="楷体_GB2312" w:hAnsi="Times New Roman" w:eastAsia="楷体_GB2312" w:cs="Times New Roman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楷体_GB2312" w:hAnsi="Times New Roman" w:eastAsia="楷体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  <w:t>R&amp;D经费投入强度</w:t>
            </w:r>
            <w:r>
              <w:rPr>
                <w:rFonts w:hint="eastAsia" w:ascii="楷体_GB2312" w:hAnsi="Times New Roman" w:eastAsia="楷体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（%）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306" w:type="dxa"/>
            <w:tcBorders>
              <w:left w:val="nil"/>
              <w:bottom w:val="nil"/>
            </w:tcBorders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/>
              <w:textAlignment w:val="auto"/>
              <w:rPr>
                <w:rFonts w:hint="eastAsia" w:ascii="楷体_GB2312" w:hAnsi="Times New Roman" w:eastAsia="楷体_GB2312" w:cs="Times New Roman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楷体_GB2312" w:hAnsi="Times New Roman" w:eastAsia="楷体_GB2312" w:cs="Times New Roman"/>
                <w:b/>
                <w:bCs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  <w:t>全  省</w:t>
            </w:r>
          </w:p>
        </w:tc>
        <w:tc>
          <w:tcPr>
            <w:tcW w:w="3600" w:type="dxa"/>
            <w:tcBorders>
              <w:bottom w:val="nil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/>
              <w:jc w:val="center"/>
              <w:textAlignment w:val="auto"/>
              <w:rPr>
                <w:rFonts w:hint="default" w:ascii="楷体_GB2312" w:hAnsi="Times New Roman" w:eastAsia="楷体_GB2312" w:cs="Times New Roman"/>
                <w:b/>
                <w:bCs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楷体_GB2312" w:hAnsi="Times New Roman" w:eastAsia="楷体_GB2312" w:cs="Times New Roman"/>
                <w:b/>
                <w:bCs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  <w:t xml:space="preserve">634.37          </w:t>
            </w:r>
          </w:p>
        </w:tc>
        <w:tc>
          <w:tcPr>
            <w:tcW w:w="4275" w:type="dxa"/>
            <w:tcBorders>
              <w:bottom w:val="nil"/>
              <w:right w:val="nil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/>
              <w:jc w:val="center"/>
              <w:textAlignment w:val="auto"/>
              <w:rPr>
                <w:rFonts w:hint="default" w:ascii="楷体_GB2312" w:hAnsi="Times New Roman" w:eastAsia="楷体_GB2312" w:cs="Times New Roman"/>
                <w:b/>
                <w:bCs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楷体_GB2312" w:hAnsi="Times New Roman" w:eastAsia="楷体_GB2312" w:cs="Times New Roman"/>
                <w:b/>
                <w:bCs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  <w:t xml:space="preserve">1.75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306" w:type="dxa"/>
            <w:tcBorders>
              <w:top w:val="nil"/>
              <w:left w:val="nil"/>
              <w:bottom w:val="nil"/>
            </w:tcBorders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/>
              <w:textAlignment w:val="auto"/>
              <w:rPr>
                <w:rFonts w:hint="default" w:ascii="楷体_GB2312" w:hAnsi="Times New Roman" w:eastAsia="楷体_GB2312" w:cs="Times New Roman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楷体_GB2312" w:hAnsi="Times New Roman" w:eastAsia="楷体_GB2312" w:cs="Times New Roman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  <w:t>石家庄市</w:t>
            </w:r>
          </w:p>
        </w:tc>
        <w:tc>
          <w:tcPr>
            <w:tcW w:w="3600" w:type="dxa"/>
            <w:tcBorders>
              <w:top w:val="nil"/>
              <w:bottom w:val="nil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/>
              <w:jc w:val="center"/>
              <w:textAlignment w:val="auto"/>
              <w:rPr>
                <w:rFonts w:hint="default" w:ascii="楷体_GB2312" w:hAnsi="Times New Roman" w:eastAsia="楷体_GB2312" w:cs="Times New Roman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楷体_GB2312" w:hAnsi="Times New Roman" w:eastAsia="楷体_GB2312" w:cs="Times New Roman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  <w:t>117.38</w:t>
            </w:r>
          </w:p>
        </w:tc>
        <w:tc>
          <w:tcPr>
            <w:tcW w:w="4275" w:type="dxa"/>
            <w:tcBorders>
              <w:top w:val="nil"/>
              <w:bottom w:val="nil"/>
              <w:right w:val="nil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/>
              <w:jc w:val="center"/>
              <w:textAlignment w:val="auto"/>
              <w:rPr>
                <w:rFonts w:hint="default" w:ascii="楷体_GB2312" w:hAnsi="Times New Roman" w:eastAsia="楷体_GB2312" w:cs="Times New Roman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楷体_GB2312" w:hAnsi="Times New Roman" w:eastAsia="楷体_GB2312" w:cs="Times New Roman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  <w:t>2.13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306" w:type="dxa"/>
            <w:tcBorders>
              <w:top w:val="nil"/>
              <w:left w:val="nil"/>
              <w:bottom w:val="nil"/>
            </w:tcBorders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/>
              <w:textAlignment w:val="auto"/>
              <w:rPr>
                <w:rFonts w:hint="default" w:ascii="楷体_GB2312" w:hAnsi="Times New Roman" w:eastAsia="楷体_GB2312" w:cs="Times New Roman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楷体_GB2312" w:hAnsi="Times New Roman" w:eastAsia="楷体_GB2312" w:cs="Times New Roman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  <w:t>唐山市</w:t>
            </w:r>
          </w:p>
        </w:tc>
        <w:tc>
          <w:tcPr>
            <w:tcW w:w="3600" w:type="dxa"/>
            <w:tcBorders>
              <w:top w:val="nil"/>
              <w:bottom w:val="nil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/>
              <w:jc w:val="center"/>
              <w:textAlignment w:val="auto"/>
              <w:rPr>
                <w:rFonts w:hint="default" w:ascii="楷体_GB2312" w:hAnsi="Times New Roman" w:eastAsia="楷体_GB2312" w:cs="Times New Roman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楷体_GB2312" w:hAnsi="Times New Roman" w:eastAsia="楷体_GB2312" w:cs="Times New Roman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  <w:t>159.00</w:t>
            </w:r>
          </w:p>
        </w:tc>
        <w:tc>
          <w:tcPr>
            <w:tcW w:w="4275" w:type="dxa"/>
            <w:tcBorders>
              <w:top w:val="nil"/>
              <w:bottom w:val="nil"/>
              <w:right w:val="nil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/>
              <w:jc w:val="center"/>
              <w:textAlignment w:val="auto"/>
              <w:rPr>
                <w:rFonts w:hint="default" w:ascii="楷体_GB2312" w:hAnsi="Times New Roman" w:eastAsia="楷体_GB2312" w:cs="Times New Roman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楷体_GB2312" w:hAnsi="Times New Roman" w:eastAsia="楷体_GB2312" w:cs="Times New Roman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  <w:t>2.21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306" w:type="dxa"/>
            <w:tcBorders>
              <w:top w:val="nil"/>
              <w:left w:val="nil"/>
              <w:bottom w:val="nil"/>
            </w:tcBorders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/>
              <w:textAlignment w:val="auto"/>
              <w:rPr>
                <w:rFonts w:hint="default" w:ascii="楷体_GB2312" w:hAnsi="Times New Roman" w:eastAsia="楷体_GB2312" w:cs="Times New Roman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楷体_GB2312" w:hAnsi="Times New Roman" w:eastAsia="楷体_GB2312" w:cs="Times New Roman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  <w:t>秦皇岛市</w:t>
            </w:r>
          </w:p>
        </w:tc>
        <w:tc>
          <w:tcPr>
            <w:tcW w:w="3600" w:type="dxa"/>
            <w:tcBorders>
              <w:top w:val="nil"/>
              <w:bottom w:val="nil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/>
              <w:jc w:val="center"/>
              <w:textAlignment w:val="auto"/>
              <w:rPr>
                <w:rFonts w:hint="default" w:ascii="楷体_GB2312" w:hAnsi="Times New Roman" w:eastAsia="楷体_GB2312" w:cs="Times New Roman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楷体_GB2312" w:hAnsi="Times New Roman" w:eastAsia="楷体_GB2312" w:cs="Times New Roman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  <w:t>24.51</w:t>
            </w:r>
          </w:p>
        </w:tc>
        <w:tc>
          <w:tcPr>
            <w:tcW w:w="4275" w:type="dxa"/>
            <w:tcBorders>
              <w:top w:val="nil"/>
              <w:bottom w:val="nil"/>
              <w:right w:val="nil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/>
              <w:jc w:val="center"/>
              <w:textAlignment w:val="auto"/>
              <w:rPr>
                <w:rFonts w:hint="default" w:ascii="楷体_GB2312" w:hAnsi="Times New Roman" w:eastAsia="楷体_GB2312" w:cs="Times New Roman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楷体_GB2312" w:hAnsi="Times New Roman" w:eastAsia="楷体_GB2312" w:cs="Times New Roman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  <w:t>1.45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306" w:type="dxa"/>
            <w:tcBorders>
              <w:top w:val="nil"/>
              <w:left w:val="nil"/>
              <w:bottom w:val="nil"/>
            </w:tcBorders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/>
              <w:textAlignment w:val="auto"/>
              <w:rPr>
                <w:rFonts w:hint="default" w:ascii="楷体_GB2312" w:hAnsi="Times New Roman" w:eastAsia="楷体_GB2312" w:cs="Times New Roman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楷体_GB2312" w:hAnsi="Times New Roman" w:eastAsia="楷体_GB2312" w:cs="Times New Roman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  <w:t>邯郸市</w:t>
            </w:r>
          </w:p>
        </w:tc>
        <w:tc>
          <w:tcPr>
            <w:tcW w:w="3600" w:type="dxa"/>
            <w:tcBorders>
              <w:top w:val="nil"/>
              <w:bottom w:val="nil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/>
              <w:jc w:val="center"/>
              <w:textAlignment w:val="auto"/>
              <w:rPr>
                <w:rFonts w:hint="default" w:ascii="楷体_GB2312" w:hAnsi="Times New Roman" w:eastAsia="楷体_GB2312" w:cs="Times New Roman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楷体_GB2312" w:hAnsi="Times New Roman" w:eastAsia="楷体_GB2312" w:cs="Times New Roman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  <w:t>68.75</w:t>
            </w:r>
          </w:p>
        </w:tc>
        <w:tc>
          <w:tcPr>
            <w:tcW w:w="4275" w:type="dxa"/>
            <w:tcBorders>
              <w:top w:val="nil"/>
              <w:bottom w:val="nil"/>
              <w:right w:val="nil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/>
              <w:jc w:val="center"/>
              <w:textAlignment w:val="auto"/>
              <w:rPr>
                <w:rFonts w:hint="default" w:ascii="楷体_GB2312" w:hAnsi="Times New Roman" w:eastAsia="楷体_GB2312" w:cs="Times New Roman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楷体_GB2312" w:hAnsi="Times New Roman" w:eastAsia="楷体_GB2312" w:cs="Times New Roman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  <w:t>1.89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306" w:type="dxa"/>
            <w:tcBorders>
              <w:top w:val="nil"/>
              <w:left w:val="nil"/>
              <w:bottom w:val="nil"/>
            </w:tcBorders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/>
              <w:textAlignment w:val="auto"/>
              <w:rPr>
                <w:rFonts w:hint="default" w:ascii="楷体_GB2312" w:hAnsi="Times New Roman" w:eastAsia="楷体_GB2312" w:cs="Times New Roman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楷体_GB2312" w:hAnsi="Times New Roman" w:eastAsia="楷体_GB2312" w:cs="Times New Roman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  <w:t>邢台市</w:t>
            </w:r>
          </w:p>
        </w:tc>
        <w:tc>
          <w:tcPr>
            <w:tcW w:w="3600" w:type="dxa"/>
            <w:tcBorders>
              <w:top w:val="nil"/>
              <w:bottom w:val="nil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/>
              <w:jc w:val="center"/>
              <w:textAlignment w:val="auto"/>
              <w:rPr>
                <w:rFonts w:hint="default" w:ascii="楷体_GB2312" w:hAnsi="Times New Roman" w:eastAsia="楷体_GB2312" w:cs="Times New Roman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楷体_GB2312" w:hAnsi="Times New Roman" w:eastAsia="楷体_GB2312" w:cs="Times New Roman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  <w:t>20.26</w:t>
            </w:r>
          </w:p>
        </w:tc>
        <w:tc>
          <w:tcPr>
            <w:tcW w:w="4275" w:type="dxa"/>
            <w:tcBorders>
              <w:top w:val="nil"/>
              <w:bottom w:val="nil"/>
              <w:right w:val="nil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/>
              <w:jc w:val="center"/>
              <w:textAlignment w:val="auto"/>
              <w:rPr>
                <w:rFonts w:hint="default" w:ascii="楷体_GB2312" w:hAnsi="Times New Roman" w:eastAsia="楷体_GB2312" w:cs="Times New Roman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楷体_GB2312" w:hAnsi="Times New Roman" w:eastAsia="楷体_GB2312" w:cs="Times New Roman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  <w:t>0.92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306" w:type="dxa"/>
            <w:tcBorders>
              <w:top w:val="nil"/>
              <w:left w:val="nil"/>
              <w:bottom w:val="nil"/>
            </w:tcBorders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/>
              <w:textAlignment w:val="auto"/>
              <w:rPr>
                <w:rFonts w:hint="default" w:ascii="楷体_GB2312" w:hAnsi="Times New Roman" w:eastAsia="楷体_GB2312" w:cs="Times New Roman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楷体_GB2312" w:hAnsi="Times New Roman" w:eastAsia="楷体_GB2312" w:cs="Times New Roman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  <w:t>保定市</w:t>
            </w:r>
          </w:p>
        </w:tc>
        <w:tc>
          <w:tcPr>
            <w:tcW w:w="3600" w:type="dxa"/>
            <w:tcBorders>
              <w:top w:val="nil"/>
              <w:bottom w:val="nil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/>
              <w:jc w:val="center"/>
              <w:textAlignment w:val="auto"/>
              <w:rPr>
                <w:rFonts w:hint="default" w:ascii="楷体_GB2312" w:hAnsi="Times New Roman" w:eastAsia="楷体_GB2312" w:cs="Times New Roman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楷体_GB2312" w:hAnsi="Times New Roman" w:eastAsia="楷体_GB2312" w:cs="Times New Roman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  <w:t>77.27</w:t>
            </w:r>
          </w:p>
        </w:tc>
        <w:tc>
          <w:tcPr>
            <w:tcW w:w="4275" w:type="dxa"/>
            <w:tcBorders>
              <w:top w:val="nil"/>
              <w:bottom w:val="nil"/>
              <w:right w:val="nil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/>
              <w:jc w:val="center"/>
              <w:textAlignment w:val="auto"/>
              <w:rPr>
                <w:rFonts w:hint="default" w:ascii="楷体_GB2312" w:hAnsi="Times New Roman" w:eastAsia="楷体_GB2312" w:cs="Times New Roman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楷体_GB2312" w:hAnsi="Times New Roman" w:eastAsia="楷体_GB2312" w:cs="Times New Roman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  <w:t>2.30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306" w:type="dxa"/>
            <w:tcBorders>
              <w:top w:val="nil"/>
              <w:left w:val="nil"/>
              <w:bottom w:val="nil"/>
            </w:tcBorders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/>
              <w:textAlignment w:val="auto"/>
              <w:rPr>
                <w:rFonts w:hint="default" w:ascii="楷体_GB2312" w:hAnsi="Times New Roman" w:eastAsia="楷体_GB2312" w:cs="Times New Roman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楷体_GB2312" w:hAnsi="Times New Roman" w:eastAsia="楷体_GB2312" w:cs="Times New Roman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  <w:t>张家口市</w:t>
            </w:r>
          </w:p>
        </w:tc>
        <w:tc>
          <w:tcPr>
            <w:tcW w:w="3600" w:type="dxa"/>
            <w:tcBorders>
              <w:top w:val="nil"/>
              <w:bottom w:val="nil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/>
              <w:jc w:val="center"/>
              <w:textAlignment w:val="auto"/>
              <w:rPr>
                <w:rFonts w:hint="default" w:ascii="楷体_GB2312" w:hAnsi="Times New Roman" w:eastAsia="楷体_GB2312" w:cs="Times New Roman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楷体_GB2312" w:hAnsi="Times New Roman" w:eastAsia="楷体_GB2312" w:cs="Times New Roman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  <w:t>8.79</w:t>
            </w:r>
          </w:p>
        </w:tc>
        <w:tc>
          <w:tcPr>
            <w:tcW w:w="4275" w:type="dxa"/>
            <w:tcBorders>
              <w:top w:val="nil"/>
              <w:bottom w:val="nil"/>
              <w:right w:val="nil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/>
              <w:jc w:val="center"/>
              <w:textAlignment w:val="auto"/>
              <w:rPr>
                <w:rFonts w:hint="default" w:ascii="楷体_GB2312" w:hAnsi="Times New Roman" w:eastAsia="楷体_GB2312" w:cs="Times New Roman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楷体_GB2312" w:hAnsi="Times New Roman" w:eastAsia="楷体_GB2312" w:cs="Times New Roman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  <w:t>0.55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306" w:type="dxa"/>
            <w:tcBorders>
              <w:top w:val="nil"/>
              <w:left w:val="nil"/>
              <w:bottom w:val="nil"/>
            </w:tcBorders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/>
              <w:textAlignment w:val="auto"/>
              <w:rPr>
                <w:rFonts w:hint="default" w:ascii="楷体_GB2312" w:hAnsi="Times New Roman" w:eastAsia="楷体_GB2312" w:cs="Times New Roman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楷体_GB2312" w:hAnsi="Times New Roman" w:eastAsia="楷体_GB2312" w:cs="Times New Roman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  <w:t>承德市</w:t>
            </w:r>
          </w:p>
        </w:tc>
        <w:tc>
          <w:tcPr>
            <w:tcW w:w="3600" w:type="dxa"/>
            <w:tcBorders>
              <w:top w:val="nil"/>
              <w:bottom w:val="nil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/>
              <w:jc w:val="center"/>
              <w:textAlignment w:val="auto"/>
              <w:rPr>
                <w:rFonts w:hint="default" w:ascii="楷体_GB2312" w:hAnsi="Times New Roman" w:eastAsia="楷体_GB2312" w:cs="Times New Roman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楷体_GB2312" w:hAnsi="Times New Roman" w:eastAsia="楷体_GB2312" w:cs="Times New Roman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  <w:t>21.87</w:t>
            </w:r>
          </w:p>
        </w:tc>
        <w:tc>
          <w:tcPr>
            <w:tcW w:w="4275" w:type="dxa"/>
            <w:tcBorders>
              <w:top w:val="nil"/>
              <w:bottom w:val="nil"/>
              <w:right w:val="nil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/>
              <w:jc w:val="center"/>
              <w:textAlignment w:val="auto"/>
              <w:rPr>
                <w:rFonts w:hint="default" w:ascii="楷体_GB2312" w:hAnsi="Times New Roman" w:eastAsia="楷体_GB2312" w:cs="Times New Roman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楷体_GB2312" w:hAnsi="Times New Roman" w:eastAsia="楷体_GB2312" w:cs="Times New Roman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  <w:t>1.41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306" w:type="dxa"/>
            <w:tcBorders>
              <w:top w:val="nil"/>
              <w:left w:val="nil"/>
              <w:bottom w:val="nil"/>
            </w:tcBorders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/>
              <w:textAlignment w:val="auto"/>
              <w:rPr>
                <w:rFonts w:hint="default" w:ascii="楷体_GB2312" w:hAnsi="Times New Roman" w:eastAsia="楷体_GB2312" w:cs="Times New Roman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楷体_GB2312" w:hAnsi="Times New Roman" w:eastAsia="楷体_GB2312" w:cs="Times New Roman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  <w:t>沧州市</w:t>
            </w:r>
          </w:p>
        </w:tc>
        <w:tc>
          <w:tcPr>
            <w:tcW w:w="3600" w:type="dxa"/>
            <w:tcBorders>
              <w:top w:val="nil"/>
              <w:bottom w:val="nil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/>
              <w:jc w:val="center"/>
              <w:textAlignment w:val="auto"/>
              <w:rPr>
                <w:rFonts w:hint="default" w:ascii="楷体_GB2312" w:hAnsi="Times New Roman" w:eastAsia="楷体_GB2312" w:cs="Times New Roman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楷体_GB2312" w:hAnsi="Times New Roman" w:eastAsia="楷体_GB2312" w:cs="Times New Roman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  <w:t>47.62</w:t>
            </w:r>
          </w:p>
        </w:tc>
        <w:tc>
          <w:tcPr>
            <w:tcW w:w="4275" w:type="dxa"/>
            <w:tcBorders>
              <w:top w:val="nil"/>
              <w:bottom w:val="nil"/>
              <w:right w:val="nil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/>
              <w:jc w:val="center"/>
              <w:textAlignment w:val="auto"/>
              <w:rPr>
                <w:rFonts w:hint="default" w:ascii="楷体_GB2312" w:hAnsi="Times New Roman" w:eastAsia="楷体_GB2312" w:cs="Times New Roman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楷体_GB2312" w:hAnsi="Times New Roman" w:eastAsia="楷体_GB2312" w:cs="Times New Roman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  <w:t>1.29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306" w:type="dxa"/>
            <w:tcBorders>
              <w:top w:val="nil"/>
              <w:left w:val="nil"/>
              <w:bottom w:val="nil"/>
            </w:tcBorders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/>
              <w:textAlignment w:val="auto"/>
              <w:rPr>
                <w:rFonts w:hint="default" w:ascii="楷体_GB2312" w:hAnsi="Times New Roman" w:eastAsia="楷体_GB2312" w:cs="Times New Roman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楷体_GB2312" w:hAnsi="Times New Roman" w:eastAsia="楷体_GB2312" w:cs="Times New Roman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  <w:t>廊坊市</w:t>
            </w:r>
          </w:p>
        </w:tc>
        <w:tc>
          <w:tcPr>
            <w:tcW w:w="3600" w:type="dxa"/>
            <w:tcBorders>
              <w:top w:val="nil"/>
              <w:bottom w:val="nil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/>
              <w:jc w:val="center"/>
              <w:textAlignment w:val="auto"/>
              <w:rPr>
                <w:rFonts w:hint="default" w:ascii="楷体_GB2312" w:hAnsi="Times New Roman" w:eastAsia="楷体_GB2312" w:cs="Times New Roman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楷体_GB2312" w:hAnsi="Times New Roman" w:eastAsia="楷体_GB2312" w:cs="Times New Roman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  <w:t>62.13</w:t>
            </w:r>
          </w:p>
        </w:tc>
        <w:tc>
          <w:tcPr>
            <w:tcW w:w="4275" w:type="dxa"/>
            <w:tcBorders>
              <w:top w:val="nil"/>
              <w:bottom w:val="nil"/>
              <w:right w:val="nil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/>
              <w:jc w:val="center"/>
              <w:textAlignment w:val="auto"/>
              <w:rPr>
                <w:rFonts w:hint="default" w:ascii="楷体_GB2312" w:hAnsi="Times New Roman" w:eastAsia="楷体_GB2312" w:cs="Times New Roman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楷体_GB2312" w:hAnsi="Times New Roman" w:eastAsia="楷体_GB2312" w:cs="Times New Roman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  <w:t>1.88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306" w:type="dxa"/>
            <w:tcBorders>
              <w:top w:val="nil"/>
              <w:left w:val="nil"/>
              <w:bottom w:val="nil"/>
            </w:tcBorders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/>
              <w:textAlignment w:val="auto"/>
              <w:rPr>
                <w:rFonts w:hint="default" w:ascii="楷体_GB2312" w:hAnsi="Times New Roman" w:eastAsia="楷体_GB2312" w:cs="Times New Roman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楷体_GB2312" w:hAnsi="Times New Roman" w:eastAsia="楷体_GB2312" w:cs="Times New Roman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  <w:t>衡水市</w:t>
            </w:r>
          </w:p>
        </w:tc>
        <w:tc>
          <w:tcPr>
            <w:tcW w:w="3600" w:type="dxa"/>
            <w:tcBorders>
              <w:top w:val="nil"/>
              <w:bottom w:val="nil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/>
              <w:jc w:val="center"/>
              <w:textAlignment w:val="auto"/>
              <w:rPr>
                <w:rFonts w:hint="default" w:ascii="楷体_GB2312" w:hAnsi="Times New Roman" w:eastAsia="楷体_GB2312" w:cs="Times New Roman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楷体_GB2312" w:hAnsi="Times New Roman" w:eastAsia="楷体_GB2312" w:cs="Times New Roman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  <w:t>19.10</w:t>
            </w:r>
          </w:p>
        </w:tc>
        <w:tc>
          <w:tcPr>
            <w:tcW w:w="4275" w:type="dxa"/>
            <w:tcBorders>
              <w:top w:val="nil"/>
              <w:bottom w:val="nil"/>
              <w:right w:val="nil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/>
              <w:jc w:val="center"/>
              <w:textAlignment w:val="auto"/>
              <w:rPr>
                <w:rFonts w:hint="default" w:ascii="楷体_GB2312" w:hAnsi="Times New Roman" w:eastAsia="楷体_GB2312" w:cs="Times New Roman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楷体_GB2312" w:hAnsi="Times New Roman" w:eastAsia="楷体_GB2312" w:cs="Times New Roman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  <w:t>1.22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306" w:type="dxa"/>
            <w:tcBorders>
              <w:top w:val="nil"/>
              <w:left w:val="nil"/>
              <w:bottom w:val="nil"/>
            </w:tcBorders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/>
              <w:textAlignment w:val="auto"/>
              <w:rPr>
                <w:rFonts w:hint="default" w:ascii="楷体_GB2312" w:hAnsi="Times New Roman" w:eastAsia="楷体_GB2312" w:cs="Times New Roman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楷体_GB2312" w:hAnsi="Times New Roman" w:eastAsia="楷体_GB2312" w:cs="Times New Roman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  <w:t>定州市</w:t>
            </w:r>
          </w:p>
        </w:tc>
        <w:tc>
          <w:tcPr>
            <w:tcW w:w="3600" w:type="dxa"/>
            <w:tcBorders>
              <w:top w:val="nil"/>
              <w:bottom w:val="nil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/>
              <w:jc w:val="center"/>
              <w:textAlignment w:val="auto"/>
              <w:rPr>
                <w:rFonts w:hint="default" w:ascii="楷体_GB2312" w:hAnsi="Times New Roman" w:eastAsia="楷体_GB2312" w:cs="Times New Roman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楷体_GB2312" w:hAnsi="Times New Roman" w:eastAsia="楷体_GB2312" w:cs="Times New Roman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  <w:t>0.64</w:t>
            </w:r>
          </w:p>
        </w:tc>
        <w:tc>
          <w:tcPr>
            <w:tcW w:w="4275" w:type="dxa"/>
            <w:tcBorders>
              <w:top w:val="nil"/>
              <w:bottom w:val="nil"/>
              <w:right w:val="nil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/>
              <w:jc w:val="center"/>
              <w:textAlignment w:val="auto"/>
              <w:rPr>
                <w:rFonts w:hint="default" w:ascii="楷体_GB2312" w:hAnsi="Times New Roman" w:eastAsia="楷体_GB2312" w:cs="Times New Roman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楷体_GB2312" w:hAnsi="Times New Roman" w:eastAsia="楷体_GB2312" w:cs="Times New Roman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  <w:t>0.19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306" w:type="dxa"/>
            <w:tcBorders>
              <w:top w:val="nil"/>
              <w:left w:val="nil"/>
              <w:bottom w:val="nil"/>
            </w:tcBorders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/>
              <w:textAlignment w:val="auto"/>
              <w:rPr>
                <w:rFonts w:hint="default" w:ascii="楷体_GB2312" w:hAnsi="Times New Roman" w:eastAsia="楷体_GB2312" w:cs="Times New Roman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楷体_GB2312" w:hAnsi="Times New Roman" w:eastAsia="楷体_GB2312" w:cs="Times New Roman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  <w:t>辛集市</w:t>
            </w:r>
          </w:p>
        </w:tc>
        <w:tc>
          <w:tcPr>
            <w:tcW w:w="3600" w:type="dxa"/>
            <w:tcBorders>
              <w:top w:val="nil"/>
              <w:bottom w:val="nil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/>
              <w:jc w:val="center"/>
              <w:textAlignment w:val="auto"/>
              <w:rPr>
                <w:rFonts w:hint="default" w:ascii="楷体_GB2312" w:hAnsi="Times New Roman" w:eastAsia="楷体_GB2312" w:cs="Times New Roman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楷体_GB2312" w:hAnsi="Times New Roman" w:eastAsia="楷体_GB2312" w:cs="Times New Roman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  <w:t>6.17</w:t>
            </w:r>
          </w:p>
        </w:tc>
        <w:tc>
          <w:tcPr>
            <w:tcW w:w="4275" w:type="dxa"/>
            <w:tcBorders>
              <w:top w:val="nil"/>
              <w:bottom w:val="nil"/>
              <w:right w:val="nil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/>
              <w:jc w:val="center"/>
              <w:textAlignment w:val="auto"/>
              <w:rPr>
                <w:rFonts w:hint="default" w:ascii="楷体_GB2312" w:hAnsi="Times New Roman" w:eastAsia="楷体_GB2312" w:cs="Times New Roman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楷体_GB2312" w:hAnsi="Times New Roman" w:eastAsia="楷体_GB2312" w:cs="Times New Roman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  <w:t>1.45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306" w:type="dxa"/>
            <w:tcBorders>
              <w:top w:val="nil"/>
              <w:left w:val="nil"/>
              <w:bottom w:val="single" w:color="auto" w:sz="4" w:space="0"/>
            </w:tcBorders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/>
              <w:textAlignment w:val="auto"/>
              <w:rPr>
                <w:rFonts w:hint="default" w:ascii="楷体_GB2312" w:hAnsi="Times New Roman" w:eastAsia="楷体_GB2312" w:cs="Times New Roman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楷体_GB2312" w:hAnsi="Times New Roman" w:eastAsia="楷体_GB2312" w:cs="Times New Roman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  <w:t>雄安新区</w:t>
            </w:r>
          </w:p>
        </w:tc>
        <w:tc>
          <w:tcPr>
            <w:tcW w:w="3600" w:type="dxa"/>
            <w:tcBorders>
              <w:top w:val="nil"/>
              <w:bottom w:val="single" w:color="auto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/>
              <w:jc w:val="center"/>
              <w:textAlignment w:val="auto"/>
              <w:rPr>
                <w:rFonts w:hint="default" w:ascii="楷体_GB2312" w:hAnsi="Times New Roman" w:eastAsia="楷体_GB2312" w:cs="Times New Roman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楷体_GB2312" w:hAnsi="Times New Roman" w:eastAsia="楷体_GB2312" w:cs="Times New Roman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  <w:t>0.90</w:t>
            </w:r>
          </w:p>
        </w:tc>
        <w:tc>
          <w:tcPr>
            <w:tcW w:w="4275" w:type="dxa"/>
            <w:tcBorders>
              <w:top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/>
              <w:jc w:val="center"/>
              <w:textAlignment w:val="auto"/>
              <w:rPr>
                <w:rFonts w:hint="default" w:ascii="楷体_GB2312" w:hAnsi="Times New Roman" w:eastAsia="楷体_GB2312" w:cs="Times New Roman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楷体_GB2312" w:hAnsi="Times New Roman" w:eastAsia="楷体_GB2312" w:cs="Times New Roman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  <w:t>0.35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225" w:beforeAutospacing="0" w:after="0" w:afterAutospacing="0" w:line="368" w:lineRule="atLeast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8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8"/>
          <w:sz w:val="21"/>
          <w:szCs w:val="21"/>
          <w:shd w:val="clear" w:color="auto" w:fill="FFFFFF"/>
          <w:lang w:val="en-US" w:eastAsia="zh-CN"/>
        </w:rPr>
        <w:t>统计范围：研究与试验发展（R&amp;D）经费的统计范围为全社会有R&amp;D活动的企事业单位，具体包括政府属研究机构、高等学校以及R&amp;D活动相对密集行业（包括农、林、牧、渔业，采矿业，制造业，电力、热力、燃气及水生产和供应业，建筑业，交通运输、仓储和邮政业，信息传输、软件和信息技术服务业，金融业，租赁和商务服务业，科学研究和技术服务业，水利、环境和公共设施管理业，卫生和社会工作，文化、体育和娱乐业等）的企事业单位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225" w:beforeAutospacing="0" w:after="0" w:afterAutospacing="0" w:line="368" w:lineRule="atLeast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8"/>
          <w:sz w:val="21"/>
          <w:szCs w:val="21"/>
          <w:shd w:val="clear" w:color="auto" w:fill="FFFFFF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80" w:beforeAutospacing="0" w:after="0" w:afterAutospacing="0" w:line="72" w:lineRule="auto"/>
        <w:ind w:left="0" w:right="0" w:firstLine="0"/>
        <w:jc w:val="both"/>
        <w:textAlignment w:val="auto"/>
        <w:rPr>
          <w:rFonts w:ascii="宋体" w:hAnsi="宋体" w:eastAsia="宋体" w:cs="宋体"/>
          <w:color w:val="888888"/>
          <w:sz w:val="18"/>
          <w:szCs w:val="18"/>
        </w:rPr>
      </w:pPr>
      <w:r>
        <w:rPr>
          <w:rFonts w:ascii="宋体" w:hAnsi="宋体" w:eastAsia="宋体" w:cs="宋体"/>
          <w:color w:val="888888"/>
          <w:sz w:val="21"/>
          <w:szCs w:val="21"/>
        </w:rPr>
        <w:t>注释：</w:t>
      </w:r>
      <w:r>
        <w:rPr>
          <w:rFonts w:ascii="宋体" w:hAnsi="宋体" w:eastAsia="宋体" w:cs="宋体"/>
          <w:color w:val="888888"/>
          <w:sz w:val="18"/>
          <w:szCs w:val="18"/>
        </w:rPr>
        <w:t>[</w:t>
      </w:r>
      <w:r>
        <w:rPr>
          <w:rFonts w:hint="eastAsia" w:ascii="宋体" w:hAnsi="宋体" w:eastAsia="宋体" w:cs="宋体"/>
          <w:color w:val="888888"/>
          <w:sz w:val="18"/>
          <w:szCs w:val="18"/>
          <w:lang w:val="en-US" w:eastAsia="zh-CN"/>
        </w:rPr>
        <w:t>1</w:t>
      </w:r>
      <w:r>
        <w:rPr>
          <w:rFonts w:ascii="宋体" w:hAnsi="宋体" w:eastAsia="宋体" w:cs="宋体"/>
          <w:color w:val="888888"/>
          <w:sz w:val="18"/>
          <w:szCs w:val="18"/>
        </w:rPr>
        <w:t>]2020年地区生产总值为初步核实数据。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80" w:beforeAutospacing="0" w:after="0" w:afterAutospacing="0" w:line="72" w:lineRule="auto"/>
        <w:ind w:leftChars="300" w:right="0" w:rightChars="0"/>
        <w:jc w:val="both"/>
        <w:textAlignment w:val="auto"/>
        <w:rPr>
          <w:rFonts w:ascii="宋体" w:hAnsi="宋体" w:eastAsia="宋体" w:cs="宋体"/>
          <w:color w:val="888888"/>
          <w:sz w:val="18"/>
          <w:szCs w:val="18"/>
        </w:rPr>
      </w:pPr>
      <w:r>
        <w:rPr>
          <w:rFonts w:hint="eastAsia" w:ascii="宋体" w:hAnsi="宋体" w:eastAsia="宋体" w:cs="宋体"/>
          <w:color w:val="888888"/>
          <w:sz w:val="18"/>
          <w:szCs w:val="18"/>
          <w:lang w:val="en-US" w:eastAsia="zh-CN"/>
        </w:rPr>
        <w:t>[2]</w:t>
      </w:r>
      <w:r>
        <w:rPr>
          <w:rFonts w:ascii="宋体" w:hAnsi="宋体" w:eastAsia="宋体" w:cs="宋体"/>
          <w:color w:val="888888"/>
          <w:sz w:val="18"/>
          <w:szCs w:val="18"/>
        </w:rPr>
        <w:t>根据河北省2019年GDP最终数据进行修订，2019年研究与试验发展（R&amp;D）经费投入强度为1.62%。  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80" w:beforeAutospacing="0" w:after="0" w:afterAutospacing="0" w:line="72" w:lineRule="auto"/>
        <w:ind w:leftChars="300" w:right="0" w:rightChars="0"/>
        <w:jc w:val="both"/>
        <w:textAlignment w:val="auto"/>
        <w:rPr>
          <w:rFonts w:ascii="宋体" w:hAnsi="宋体" w:eastAsia="宋体" w:cs="宋体"/>
          <w:color w:val="888888"/>
          <w:sz w:val="18"/>
          <w:szCs w:val="18"/>
        </w:rPr>
      </w:pPr>
      <w:r>
        <w:rPr>
          <w:rFonts w:ascii="宋体" w:hAnsi="宋体" w:eastAsia="宋体" w:cs="宋体"/>
          <w:color w:val="888888"/>
          <w:sz w:val="18"/>
          <w:szCs w:val="18"/>
        </w:rPr>
        <w:t>[</w:t>
      </w:r>
      <w:r>
        <w:rPr>
          <w:rFonts w:hint="eastAsia" w:ascii="宋体" w:hAnsi="宋体" w:eastAsia="宋体" w:cs="宋体"/>
          <w:color w:val="888888"/>
          <w:sz w:val="18"/>
          <w:szCs w:val="18"/>
          <w:lang w:val="en-US" w:eastAsia="zh-CN"/>
        </w:rPr>
        <w:t>3</w:t>
      </w:r>
      <w:r>
        <w:rPr>
          <w:rFonts w:ascii="宋体" w:hAnsi="宋体" w:eastAsia="宋体" w:cs="宋体"/>
          <w:color w:val="888888"/>
          <w:sz w:val="18"/>
          <w:szCs w:val="18"/>
        </w:rPr>
        <w:t>]产业部门仅包括规模以上工业企业，即年主营业务收入2000万元及以上的工业企业。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4F04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2022-03-03T01:48:26Z</dcterms:created>
  <dc:creator>tjs</dc:creator>
  <cp:lastModifiedBy>小水喊</cp:lastModifiedBy>
  <dcterms:modified xsi:type="dcterms:W3CDTF">2022-03-03T01:49:48Z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9D93DD472BEC4B1EBDA87DD26F9DF528</vt:lpwstr>
  </property>
</Properties>
</file>